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F0" w:rsidRDefault="00A93BF0" w:rsidP="00A93BF0">
      <w:pPr>
        <w:ind w:left="6480"/>
        <w:rPr>
          <w:rFonts w:ascii="Times New Roman" w:hAnsi="Times New Roman"/>
          <w:sz w:val="24"/>
          <w:szCs w:val="24"/>
        </w:rPr>
      </w:pPr>
      <w:bookmarkStart w:id="0" w:name="_GoBack"/>
      <w:bookmarkEnd w:id="0"/>
      <w:r>
        <w:rPr>
          <w:rFonts w:ascii="Times New Roman" w:hAnsi="Times New Roman"/>
          <w:sz w:val="24"/>
          <w:szCs w:val="24"/>
        </w:rPr>
        <w:t>PATVIRTINTA</w:t>
      </w:r>
    </w:p>
    <w:p w:rsidR="00A93BF0" w:rsidRDefault="00A93BF0" w:rsidP="00A93BF0">
      <w:pPr>
        <w:ind w:left="6480"/>
        <w:rPr>
          <w:rFonts w:ascii="Times New Roman" w:hAnsi="Times New Roman"/>
          <w:sz w:val="24"/>
          <w:szCs w:val="24"/>
        </w:rPr>
      </w:pPr>
      <w:r>
        <w:rPr>
          <w:rFonts w:ascii="Times New Roman" w:hAnsi="Times New Roman"/>
          <w:sz w:val="24"/>
          <w:szCs w:val="24"/>
        </w:rPr>
        <w:t xml:space="preserve">Šalčininkų r. Eišiškių gimnazijos direktoriaus  </w:t>
      </w:r>
    </w:p>
    <w:p w:rsidR="00A93BF0" w:rsidRDefault="00A93BF0" w:rsidP="00A93BF0">
      <w:pPr>
        <w:ind w:left="6480"/>
        <w:rPr>
          <w:rFonts w:ascii="Times New Roman" w:hAnsi="Times New Roman"/>
          <w:sz w:val="24"/>
          <w:szCs w:val="24"/>
        </w:rPr>
      </w:pPr>
      <w:r>
        <w:rPr>
          <w:rFonts w:ascii="Times New Roman" w:hAnsi="Times New Roman"/>
          <w:sz w:val="24"/>
          <w:szCs w:val="24"/>
        </w:rPr>
        <w:t>2017 m. birželio  9     d.</w:t>
      </w:r>
    </w:p>
    <w:p w:rsidR="00A93BF0" w:rsidRDefault="00A93BF0" w:rsidP="00A93BF0">
      <w:pPr>
        <w:ind w:left="6480"/>
        <w:rPr>
          <w:rFonts w:ascii="Times New Roman" w:hAnsi="Times New Roman"/>
          <w:sz w:val="24"/>
          <w:szCs w:val="24"/>
        </w:rPr>
      </w:pPr>
      <w:r>
        <w:rPr>
          <w:rFonts w:ascii="Times New Roman" w:hAnsi="Times New Roman"/>
          <w:sz w:val="24"/>
          <w:szCs w:val="24"/>
        </w:rPr>
        <w:t xml:space="preserve">Įsakymu Nr.43 </w:t>
      </w:r>
    </w:p>
    <w:p w:rsidR="00A93BF0" w:rsidRDefault="00A93BF0" w:rsidP="00A93BF0">
      <w:pPr>
        <w:rPr>
          <w:rFonts w:ascii="Times New Roman" w:hAnsi="Times New Roman"/>
          <w:sz w:val="24"/>
          <w:szCs w:val="24"/>
        </w:rPr>
      </w:pPr>
    </w:p>
    <w:p w:rsidR="00A93BF0" w:rsidRDefault="00A93BF0" w:rsidP="00A93BF0">
      <w:pPr>
        <w:jc w:val="center"/>
        <w:rPr>
          <w:rFonts w:ascii="Times New Roman" w:hAnsi="Times New Roman"/>
          <w:b/>
          <w:sz w:val="24"/>
          <w:szCs w:val="24"/>
        </w:rPr>
      </w:pPr>
      <w:r>
        <w:rPr>
          <w:rFonts w:ascii="Times New Roman" w:hAnsi="Times New Roman"/>
          <w:b/>
          <w:sz w:val="24"/>
          <w:szCs w:val="24"/>
        </w:rPr>
        <w:t xml:space="preserve">ŠALČININKŲ R. EIŠIŠKIŲ GIMNAZIJOS </w:t>
      </w:r>
    </w:p>
    <w:p w:rsidR="00A93BF0" w:rsidRDefault="00A93BF0" w:rsidP="00A93BF0">
      <w:pPr>
        <w:jc w:val="center"/>
        <w:rPr>
          <w:rFonts w:ascii="Times New Roman" w:hAnsi="Times New Roman"/>
          <w:b/>
          <w:sz w:val="24"/>
          <w:szCs w:val="24"/>
        </w:rPr>
      </w:pPr>
      <w:r>
        <w:rPr>
          <w:rFonts w:ascii="Times New Roman" w:hAnsi="Times New Roman"/>
          <w:b/>
          <w:sz w:val="24"/>
          <w:szCs w:val="24"/>
        </w:rPr>
        <w:t>MOKINIO ASMENINĖS PAŽANGOS STEBĖJIMO, FIKSAVIMO IR  MOKYMOSI PASIEKIMŲ GERINIMO</w:t>
      </w:r>
    </w:p>
    <w:p w:rsidR="00A93BF0" w:rsidRDefault="00A93BF0" w:rsidP="00A93BF0">
      <w:pPr>
        <w:jc w:val="center"/>
        <w:rPr>
          <w:rFonts w:ascii="Times New Roman" w:hAnsi="Times New Roman"/>
          <w:b/>
          <w:sz w:val="24"/>
          <w:szCs w:val="24"/>
        </w:rPr>
      </w:pPr>
      <w:r>
        <w:rPr>
          <w:rFonts w:ascii="Times New Roman" w:hAnsi="Times New Roman"/>
          <w:b/>
          <w:sz w:val="24"/>
          <w:szCs w:val="24"/>
        </w:rPr>
        <w:t>TVARKOS APRAŠAS</w:t>
      </w:r>
    </w:p>
    <w:p w:rsidR="00A93BF0" w:rsidRDefault="00A93BF0" w:rsidP="00A93BF0">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I. BENDROSIOS NUOSTATOS </w:t>
      </w:r>
    </w:p>
    <w:p w:rsidR="00A93BF0" w:rsidRDefault="00A93BF0" w:rsidP="00A93BF0">
      <w:pPr>
        <w:rPr>
          <w:rFonts w:ascii="Times New Roman" w:hAnsi="Times New Roman"/>
          <w:sz w:val="24"/>
          <w:szCs w:val="24"/>
        </w:rPr>
      </w:pPr>
      <w:r>
        <w:rPr>
          <w:rFonts w:ascii="Times New Roman" w:hAnsi="Times New Roman"/>
          <w:sz w:val="24"/>
          <w:szCs w:val="24"/>
        </w:rPr>
        <w:t xml:space="preserve"> 1. Eišiškių gimnazijos</w:t>
      </w:r>
      <w:r w:rsidRPr="00A93BF0">
        <w:t xml:space="preserve"> </w:t>
      </w:r>
      <w:r w:rsidRPr="00A93BF0">
        <w:rPr>
          <w:rFonts w:ascii="Times New Roman" w:hAnsi="Times New Roman"/>
          <w:sz w:val="24"/>
          <w:szCs w:val="24"/>
        </w:rPr>
        <w:t>mokinio asmeninės pažangos stebėjimo, fiksavimo ir  mokymosi pasiekimų gerinimo</w:t>
      </w:r>
      <w:r>
        <w:rPr>
          <w:rFonts w:ascii="Times New Roman" w:hAnsi="Times New Roman"/>
          <w:sz w:val="24"/>
          <w:szCs w:val="24"/>
        </w:rPr>
        <w:t xml:space="preserve"> </w:t>
      </w:r>
      <w:r w:rsidRPr="00A93BF0">
        <w:rPr>
          <w:rFonts w:ascii="Times New Roman" w:hAnsi="Times New Roman"/>
          <w:sz w:val="24"/>
          <w:szCs w:val="24"/>
        </w:rPr>
        <w:t>tvarkos aprašas</w:t>
      </w:r>
      <w:r>
        <w:rPr>
          <w:rFonts w:ascii="Times New Roman" w:hAnsi="Times New Roman"/>
          <w:sz w:val="24"/>
          <w:szCs w:val="24"/>
        </w:rPr>
        <w:t xml:space="preserve"> (toliau Aprašas) nustato  mokinių asmeninės pažangos stebėjimo, fiksavimo ir pagalbos mokiniams teikimo tikslus, uždavinius, principus, formas, gavėjus, teikėjus bei mokymosi pagalbos organizavimą. </w:t>
      </w:r>
    </w:p>
    <w:p w:rsidR="00A93BF0" w:rsidRDefault="00A93BF0" w:rsidP="00A93BF0">
      <w:pPr>
        <w:rPr>
          <w:rFonts w:ascii="Times New Roman" w:hAnsi="Times New Roman"/>
          <w:b/>
          <w:sz w:val="24"/>
          <w:szCs w:val="24"/>
        </w:rPr>
      </w:pPr>
      <w:r>
        <w:rPr>
          <w:rFonts w:ascii="Times New Roman" w:hAnsi="Times New Roman"/>
          <w:b/>
          <w:sz w:val="24"/>
          <w:szCs w:val="24"/>
        </w:rPr>
        <w:t xml:space="preserve"> MOKYMOSI PAGALBOS TEIKIMO TIKLAS, UŽDAVINIAI IR PRINCIPAI </w:t>
      </w:r>
    </w:p>
    <w:p w:rsidR="00A93BF0" w:rsidRDefault="00A93BF0" w:rsidP="00A93BF0">
      <w:pPr>
        <w:rPr>
          <w:rFonts w:ascii="Times New Roman" w:hAnsi="Times New Roman"/>
          <w:sz w:val="24"/>
          <w:szCs w:val="24"/>
        </w:rPr>
      </w:pPr>
      <w:r>
        <w:rPr>
          <w:rFonts w:ascii="Times New Roman" w:hAnsi="Times New Roman"/>
          <w:b/>
          <w:sz w:val="24"/>
          <w:szCs w:val="24"/>
        </w:rPr>
        <w:t xml:space="preserve"> 2. Tikslas</w:t>
      </w:r>
      <w:r>
        <w:rPr>
          <w:rFonts w:ascii="Times New Roman" w:hAnsi="Times New Roman"/>
          <w:sz w:val="24"/>
          <w:szCs w:val="24"/>
        </w:rPr>
        <w:t xml:space="preserve"> – siekti aukštesnės kiekvieno mokinio asmeninės pažangos, veiksmingai padėti mokiniui mokytis, įveikiant jam identifikuotus mokymosi sunkumus, užtikrinti veiksmingą gabiųjų mokinių ugdymąsi.</w:t>
      </w:r>
    </w:p>
    <w:p w:rsidR="00A93BF0" w:rsidRDefault="00A93BF0" w:rsidP="00A93BF0">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3. Uždaviniai:</w:t>
      </w:r>
    </w:p>
    <w:p w:rsidR="00A93BF0" w:rsidRPr="00A93BF0" w:rsidRDefault="0007558C" w:rsidP="00A93BF0">
      <w:pPr>
        <w:rPr>
          <w:rFonts w:ascii="Times New Roman" w:hAnsi="Times New Roman"/>
          <w:sz w:val="24"/>
          <w:szCs w:val="24"/>
        </w:rPr>
      </w:pPr>
      <w:r>
        <w:rPr>
          <w:rFonts w:ascii="Times New Roman" w:hAnsi="Times New Roman"/>
          <w:sz w:val="24"/>
          <w:szCs w:val="24"/>
        </w:rPr>
        <w:t>3.1</w:t>
      </w:r>
      <w:r w:rsidR="00A93BF0" w:rsidRPr="00A93BF0">
        <w:rPr>
          <w:rFonts w:ascii="Times New Roman" w:hAnsi="Times New Roman"/>
          <w:sz w:val="24"/>
          <w:szCs w:val="24"/>
        </w:rPr>
        <w:t xml:space="preserve">.Padėti </w:t>
      </w:r>
      <w:r w:rsidR="00A93BF0">
        <w:rPr>
          <w:rFonts w:ascii="Times New Roman" w:hAnsi="Times New Roman"/>
          <w:sz w:val="24"/>
          <w:szCs w:val="24"/>
        </w:rPr>
        <w:t>mokiniui pažinti save, stebėti, apmąstyti ir valdyti savo mokymąsi, suprasti savo stipriąsias ir silpnąsias puses, kelti mokymosi tikslus;</w:t>
      </w:r>
    </w:p>
    <w:p w:rsidR="00A93BF0" w:rsidRDefault="0007558C" w:rsidP="00A93BF0">
      <w:pPr>
        <w:rPr>
          <w:rFonts w:ascii="Times New Roman" w:hAnsi="Times New Roman"/>
          <w:sz w:val="24"/>
          <w:szCs w:val="24"/>
        </w:rPr>
      </w:pPr>
      <w:r>
        <w:rPr>
          <w:rFonts w:ascii="Times New Roman" w:hAnsi="Times New Roman"/>
          <w:sz w:val="24"/>
          <w:szCs w:val="24"/>
        </w:rPr>
        <w:t xml:space="preserve"> 3.2.</w:t>
      </w:r>
      <w:r w:rsidR="00A93BF0">
        <w:rPr>
          <w:rFonts w:ascii="Times New Roman" w:hAnsi="Times New Roman"/>
          <w:sz w:val="24"/>
          <w:szCs w:val="24"/>
        </w:rPr>
        <w:t xml:space="preserve"> stebėti ir analizuoti, laiku identifikuoti kylančius mokinių mokymosi sunkumus;</w:t>
      </w:r>
    </w:p>
    <w:p w:rsidR="00A93BF0" w:rsidRDefault="0007558C" w:rsidP="00A93BF0">
      <w:pPr>
        <w:rPr>
          <w:rFonts w:ascii="Times New Roman" w:hAnsi="Times New Roman"/>
          <w:sz w:val="24"/>
          <w:szCs w:val="24"/>
        </w:rPr>
      </w:pPr>
      <w:r>
        <w:rPr>
          <w:rFonts w:ascii="Times New Roman" w:hAnsi="Times New Roman"/>
          <w:sz w:val="24"/>
          <w:szCs w:val="24"/>
        </w:rPr>
        <w:t>3.3.</w:t>
      </w:r>
      <w:r w:rsidR="00A93BF0">
        <w:rPr>
          <w:rFonts w:ascii="Times New Roman" w:hAnsi="Times New Roman"/>
          <w:sz w:val="24"/>
          <w:szCs w:val="24"/>
        </w:rPr>
        <w:t xml:space="preserve"> sudaryti sąlygas gabiųjų mokinių ir mokinių, turinčių mokymosi sunkumų, ugdymui(-si); </w:t>
      </w:r>
    </w:p>
    <w:p w:rsidR="00A93BF0" w:rsidRDefault="0007558C" w:rsidP="00A93BF0">
      <w:pPr>
        <w:rPr>
          <w:rFonts w:ascii="Times New Roman" w:hAnsi="Times New Roman"/>
          <w:sz w:val="24"/>
          <w:szCs w:val="24"/>
        </w:rPr>
      </w:pPr>
      <w:r>
        <w:rPr>
          <w:rFonts w:ascii="Times New Roman" w:hAnsi="Times New Roman"/>
          <w:sz w:val="24"/>
          <w:szCs w:val="24"/>
        </w:rPr>
        <w:t>3.4.</w:t>
      </w:r>
      <w:r w:rsidR="00A93BF0">
        <w:rPr>
          <w:rFonts w:ascii="Times New Roman" w:hAnsi="Times New Roman"/>
          <w:sz w:val="24"/>
          <w:szCs w:val="24"/>
        </w:rPr>
        <w:t xml:space="preserve"> teikti mokiniui reikalingas socialines, pedagogines ir psichologines paslaugas, telkiant švietimo pagalbos specialistus, mokytojus ir tėvus (globėjus, rūpintojus). </w:t>
      </w:r>
    </w:p>
    <w:p w:rsidR="00A93BF0" w:rsidRDefault="00A93BF0" w:rsidP="00A93BF0">
      <w:pPr>
        <w:rPr>
          <w:rFonts w:ascii="Times New Roman" w:hAnsi="Times New Roman"/>
          <w:b/>
          <w:sz w:val="24"/>
          <w:szCs w:val="24"/>
        </w:rPr>
      </w:pPr>
      <w:r>
        <w:rPr>
          <w:rFonts w:ascii="Times New Roman" w:hAnsi="Times New Roman"/>
          <w:b/>
          <w:sz w:val="24"/>
          <w:szCs w:val="24"/>
        </w:rPr>
        <w:t xml:space="preserve">4. Pagalbos teikimo principai: </w:t>
      </w:r>
    </w:p>
    <w:p w:rsidR="00A93BF0" w:rsidRDefault="00A93BF0" w:rsidP="00A93BF0">
      <w:pPr>
        <w:rPr>
          <w:rFonts w:ascii="Times New Roman" w:hAnsi="Times New Roman"/>
          <w:sz w:val="24"/>
          <w:szCs w:val="24"/>
        </w:rPr>
      </w:pPr>
      <w:r>
        <w:rPr>
          <w:rFonts w:ascii="Times New Roman" w:hAnsi="Times New Roman"/>
          <w:sz w:val="24"/>
          <w:szCs w:val="24"/>
        </w:rPr>
        <w:t xml:space="preserve">4.1 lygios galimybės – kiekvienam mokiniui užtikrinamas pagalbos prieinamumas; </w:t>
      </w:r>
    </w:p>
    <w:p w:rsidR="00A93BF0" w:rsidRDefault="00A93BF0" w:rsidP="00A93BF0">
      <w:pPr>
        <w:rPr>
          <w:rFonts w:ascii="Times New Roman" w:hAnsi="Times New Roman"/>
          <w:sz w:val="24"/>
          <w:szCs w:val="24"/>
        </w:rPr>
      </w:pPr>
      <w:r>
        <w:rPr>
          <w:rFonts w:ascii="Times New Roman" w:hAnsi="Times New Roman"/>
          <w:sz w:val="24"/>
          <w:szCs w:val="24"/>
        </w:rPr>
        <w:t xml:space="preserve">4.2 visuotinimas – pagalba teikiama visiems mokyklos mokiniams, kuriems jos reikia; </w:t>
      </w:r>
    </w:p>
    <w:p w:rsidR="00A93BF0" w:rsidRDefault="00A93BF0" w:rsidP="00A93BF0">
      <w:pPr>
        <w:rPr>
          <w:rFonts w:ascii="Times New Roman" w:hAnsi="Times New Roman"/>
          <w:sz w:val="24"/>
          <w:szCs w:val="24"/>
        </w:rPr>
      </w:pPr>
      <w:r>
        <w:rPr>
          <w:rFonts w:ascii="Times New Roman" w:hAnsi="Times New Roman"/>
          <w:sz w:val="24"/>
          <w:szCs w:val="24"/>
        </w:rPr>
        <w:t xml:space="preserve">4.3 individualizavimas – pagalba teikiama atsižvelgiant į konkretaus mokinio problemas; </w:t>
      </w:r>
    </w:p>
    <w:p w:rsidR="00A93BF0" w:rsidRDefault="00A93BF0" w:rsidP="00A93BF0">
      <w:pPr>
        <w:rPr>
          <w:rFonts w:ascii="Times New Roman" w:hAnsi="Times New Roman"/>
          <w:sz w:val="24"/>
          <w:szCs w:val="24"/>
        </w:rPr>
      </w:pPr>
      <w:r>
        <w:rPr>
          <w:rFonts w:ascii="Times New Roman" w:hAnsi="Times New Roman"/>
          <w:sz w:val="24"/>
          <w:szCs w:val="24"/>
        </w:rPr>
        <w:lastRenderedPageBreak/>
        <w:t>4.4 veiksmingumas – mokymosi pagalba turi būti suteikiama laiku ir atitinka mokinio mokymosi galias;</w:t>
      </w:r>
    </w:p>
    <w:p w:rsidR="00A93BF0" w:rsidRDefault="00A93BF0" w:rsidP="00A93BF0">
      <w:pPr>
        <w:rPr>
          <w:rFonts w:ascii="Times New Roman" w:hAnsi="Times New Roman"/>
          <w:sz w:val="24"/>
          <w:szCs w:val="24"/>
        </w:rPr>
      </w:pPr>
      <w:r>
        <w:rPr>
          <w:rFonts w:ascii="Times New Roman" w:hAnsi="Times New Roman"/>
          <w:sz w:val="24"/>
          <w:szCs w:val="24"/>
        </w:rPr>
        <w:t xml:space="preserve"> 4.5 kompleksiškumas – pagalba teikiama pagal poreikį kartu su kitomis pagalbos mokiniui teikimo formomis. </w:t>
      </w:r>
    </w:p>
    <w:p w:rsidR="005237AD" w:rsidRPr="005237AD" w:rsidRDefault="005237AD" w:rsidP="00A93BF0">
      <w:pPr>
        <w:rPr>
          <w:rFonts w:ascii="Times New Roman" w:hAnsi="Times New Roman"/>
          <w:b/>
          <w:sz w:val="24"/>
          <w:szCs w:val="24"/>
        </w:rPr>
      </w:pPr>
      <w:r w:rsidRPr="005237AD">
        <w:rPr>
          <w:rFonts w:ascii="Times New Roman" w:hAnsi="Times New Roman"/>
          <w:b/>
          <w:sz w:val="24"/>
          <w:szCs w:val="24"/>
        </w:rPr>
        <w:t>II. MOKINIŲ ASMENINĖS PAŽANGOS STEBĖJIMAS, FIKSAVIMAS</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Asmeninės pažangos stebėjimo ir fiksavimo tvarka:</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 xml:space="preserve">4.1. kiekvienas </w:t>
      </w:r>
      <w:r>
        <w:rPr>
          <w:rFonts w:ascii="Times New Roman" w:hAnsi="Times New Roman"/>
          <w:sz w:val="24"/>
          <w:szCs w:val="24"/>
        </w:rPr>
        <w:t xml:space="preserve">5-8 ir I-IV G </w:t>
      </w:r>
      <w:r w:rsidR="005D65CE">
        <w:rPr>
          <w:rFonts w:ascii="Times New Roman" w:hAnsi="Times New Roman"/>
          <w:sz w:val="24"/>
          <w:szCs w:val="24"/>
        </w:rPr>
        <w:t xml:space="preserve">klasės mokinys   pildo individualios </w:t>
      </w:r>
      <w:r w:rsidRPr="005237AD">
        <w:rPr>
          <w:rFonts w:ascii="Times New Roman" w:hAnsi="Times New Roman"/>
          <w:sz w:val="24"/>
          <w:szCs w:val="24"/>
        </w:rPr>
        <w:t>pažangos</w:t>
      </w:r>
      <w:r w:rsidR="005D65CE">
        <w:rPr>
          <w:rFonts w:ascii="Times New Roman" w:hAnsi="Times New Roman"/>
          <w:sz w:val="24"/>
          <w:szCs w:val="24"/>
        </w:rPr>
        <w:t xml:space="preserve"> lapą ir asmeninės pažangos įsivertinimo lapą</w:t>
      </w:r>
      <w:r w:rsidR="009D6F31">
        <w:rPr>
          <w:rFonts w:ascii="Times New Roman" w:hAnsi="Times New Roman"/>
          <w:sz w:val="24"/>
          <w:szCs w:val="24"/>
        </w:rPr>
        <w:t xml:space="preserve"> </w:t>
      </w:r>
      <w:r w:rsidR="00A95589">
        <w:rPr>
          <w:rFonts w:ascii="Times New Roman" w:hAnsi="Times New Roman"/>
          <w:sz w:val="24"/>
          <w:szCs w:val="24"/>
        </w:rPr>
        <w:t>(1, 2 priedai</w:t>
      </w:r>
      <w:r w:rsidRPr="005237AD">
        <w:rPr>
          <w:rFonts w:ascii="Times New Roman" w:hAnsi="Times New Roman"/>
          <w:sz w:val="24"/>
          <w:szCs w:val="24"/>
        </w:rPr>
        <w:t>);</w:t>
      </w:r>
    </w:p>
    <w:p w:rsidR="005237AD" w:rsidRPr="00A95589" w:rsidRDefault="005237AD" w:rsidP="005237AD">
      <w:pPr>
        <w:rPr>
          <w:rFonts w:ascii="Times New Roman" w:hAnsi="Times New Roman"/>
          <w:sz w:val="24"/>
          <w:szCs w:val="24"/>
        </w:rPr>
      </w:pPr>
      <w:r w:rsidRPr="005237AD">
        <w:rPr>
          <w:rFonts w:ascii="Times New Roman" w:hAnsi="Times New Roman"/>
          <w:sz w:val="24"/>
          <w:szCs w:val="24"/>
        </w:rPr>
        <w:t xml:space="preserve">4.2. kiekvieno dalyko mokytojas pildo stebėjimo ir fiksavimo </w:t>
      </w:r>
      <w:r w:rsidR="00A95589" w:rsidRPr="00A95589">
        <w:rPr>
          <w:rFonts w:ascii="Times New Roman" w:hAnsi="Times New Roman"/>
          <w:sz w:val="24"/>
          <w:szCs w:val="24"/>
        </w:rPr>
        <w:t>formą (3</w:t>
      </w:r>
      <w:r w:rsidRPr="00A95589">
        <w:rPr>
          <w:rFonts w:ascii="Times New Roman" w:hAnsi="Times New Roman"/>
          <w:sz w:val="24"/>
          <w:szCs w:val="24"/>
        </w:rPr>
        <w:t xml:space="preserve"> priedas);</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 xml:space="preserve">4.3. kiekvieno pusmečio pradžioje (rugsėjo, vasario mėn.) mokinys kartu su dalyko mokytoju aptaria, kaip sieks asmeninės pažangos  numatytų rezultatų; </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 xml:space="preserve">4.4. klasės auklėtojas ne rečiau kaip kartą per mėnesį peržiūri auklėtinių mokymosi rezultatus, lankomumo ataskaitas, pagyrimus/pastabas, komentarus  ar kitus elgesį fiksuojančius dokumentus, mokinių įsivertinimo, bei asmeninės pažangos anketas </w:t>
      </w:r>
      <w:r w:rsidR="00A95589">
        <w:rPr>
          <w:rFonts w:ascii="Times New Roman" w:hAnsi="Times New Roman"/>
          <w:b/>
          <w:sz w:val="24"/>
          <w:szCs w:val="24"/>
        </w:rPr>
        <w:t>(</w:t>
      </w:r>
      <w:r w:rsidR="00A95589" w:rsidRPr="00A95589">
        <w:rPr>
          <w:rFonts w:ascii="Times New Roman" w:hAnsi="Times New Roman"/>
          <w:sz w:val="24"/>
          <w:szCs w:val="24"/>
        </w:rPr>
        <w:t xml:space="preserve">1, 2 </w:t>
      </w:r>
      <w:r w:rsidRPr="00A95589">
        <w:rPr>
          <w:rFonts w:ascii="Times New Roman" w:hAnsi="Times New Roman"/>
          <w:sz w:val="24"/>
          <w:szCs w:val="24"/>
        </w:rPr>
        <w:t xml:space="preserve"> priedai)</w:t>
      </w:r>
      <w:r w:rsidRPr="005237AD">
        <w:rPr>
          <w:rFonts w:ascii="Times New Roman" w:hAnsi="Times New Roman"/>
          <w:sz w:val="24"/>
          <w:szCs w:val="24"/>
        </w:rPr>
        <w:t xml:space="preserve"> ir su mokiniu aptaria, kaip sekasi siekti asmeninės pažangos  numatytų rezultatų. Jei mokiniui kyla mokymosi, elgesio, lankomumo problemų gali būti priimti  nauji susitarimai  dėl asmeninės pažangos, gali būti aptariama dalyvaujant dalyko mokytojui, vedami mokinio dienoraščiai/sąsiuviniai, reikalui esant, gali būti kviečiami tėvai, kreipiamasi į gimnazijos vaiko gerovės komisiją (toliau – VGK);</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 xml:space="preserve">4.5. po signalinių pusmečių (gruodžio ir balandžio mėn.) organizuojamas klasėje dirbančių mokytojų pasitarimas ir aptariamos mokinių mokymosi sėkmės, nesėkmės, elgesio, lankomumo problemos, tikslinamas pagalbos mokiniui teikimas; </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4.6. klasės auklėtojai mokslo metų pabaigoje direktoriaus pavaduotojui ugdymui pateikia informaciją, kiek mokinių klasėje lyginant pirmą ir antrą pusmetį  padarė mokymosi pažangą bei siūlo didžiausią pažangą klasėje padariusį mokinį paskatinimui;</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4.7. dalykų mokytojai ir klasės auklėtojas tėvams teikia individualias konsultacijas apie mokinio asmeninę pažangą;</w:t>
      </w:r>
    </w:p>
    <w:p w:rsidR="005237AD" w:rsidRPr="005237AD" w:rsidRDefault="00161D2C" w:rsidP="005237AD">
      <w:pPr>
        <w:rPr>
          <w:rFonts w:ascii="Times New Roman" w:hAnsi="Times New Roman"/>
          <w:sz w:val="24"/>
          <w:szCs w:val="24"/>
        </w:rPr>
      </w:pPr>
      <w:r>
        <w:rPr>
          <w:rFonts w:ascii="Times New Roman" w:hAnsi="Times New Roman"/>
          <w:sz w:val="24"/>
          <w:szCs w:val="24"/>
        </w:rPr>
        <w:t>4.8</w:t>
      </w:r>
      <w:r w:rsidR="005237AD" w:rsidRPr="005237AD">
        <w:rPr>
          <w:rFonts w:ascii="Times New Roman" w:hAnsi="Times New Roman"/>
          <w:sz w:val="24"/>
          <w:szCs w:val="24"/>
        </w:rPr>
        <w:t>. baigiantis mokslo metams  5-</w:t>
      </w:r>
      <w:r w:rsidR="00773679">
        <w:rPr>
          <w:rFonts w:ascii="Times New Roman" w:hAnsi="Times New Roman"/>
          <w:sz w:val="24"/>
          <w:szCs w:val="24"/>
        </w:rPr>
        <w:t xml:space="preserve">8, IG-IIIG  </w:t>
      </w:r>
      <w:r w:rsidR="005237AD" w:rsidRPr="005237AD">
        <w:rPr>
          <w:rFonts w:ascii="Times New Roman" w:hAnsi="Times New Roman"/>
          <w:sz w:val="24"/>
          <w:szCs w:val="24"/>
        </w:rPr>
        <w:t xml:space="preserve"> klasių auklėtojai kartu su mokiniu ir jo tėvais aptaria mokymosi pasiekimų rezultatus.</w:t>
      </w:r>
    </w:p>
    <w:p w:rsidR="005237AD" w:rsidRPr="004050A1" w:rsidRDefault="005237AD" w:rsidP="005237AD">
      <w:pPr>
        <w:rPr>
          <w:rFonts w:ascii="Times New Roman" w:hAnsi="Times New Roman"/>
          <w:sz w:val="24"/>
          <w:szCs w:val="24"/>
        </w:rPr>
      </w:pPr>
      <w:r w:rsidRPr="00E475B4">
        <w:rPr>
          <w:rFonts w:ascii="Times New Roman" w:hAnsi="Times New Roman"/>
          <w:b/>
          <w:sz w:val="24"/>
          <w:szCs w:val="24"/>
        </w:rPr>
        <w:t xml:space="preserve">5. </w:t>
      </w:r>
      <w:r w:rsidRPr="004050A1">
        <w:rPr>
          <w:rFonts w:ascii="Times New Roman" w:hAnsi="Times New Roman"/>
          <w:sz w:val="24"/>
          <w:szCs w:val="24"/>
        </w:rPr>
        <w:t xml:space="preserve">Pradinio ugdymo klasių mokytojai mokinio individualią pažangą stebi ir fiksuoja pagal </w:t>
      </w:r>
      <w:r w:rsidR="00E475B4" w:rsidRPr="004050A1">
        <w:rPr>
          <w:rFonts w:ascii="Times New Roman" w:hAnsi="Times New Roman"/>
          <w:sz w:val="24"/>
          <w:szCs w:val="24"/>
        </w:rPr>
        <w:t>4</w:t>
      </w:r>
      <w:r w:rsidRPr="004050A1">
        <w:rPr>
          <w:rFonts w:ascii="Times New Roman" w:hAnsi="Times New Roman"/>
          <w:sz w:val="24"/>
          <w:szCs w:val="24"/>
        </w:rPr>
        <w:t xml:space="preserve"> priedą.</w:t>
      </w:r>
    </w:p>
    <w:p w:rsidR="005237AD" w:rsidRPr="005237AD" w:rsidRDefault="005237AD" w:rsidP="005237AD">
      <w:pPr>
        <w:rPr>
          <w:rFonts w:ascii="Times New Roman" w:hAnsi="Times New Roman"/>
          <w:sz w:val="24"/>
          <w:szCs w:val="24"/>
        </w:rPr>
      </w:pPr>
      <w:bookmarkStart w:id="1" w:name="bookmark3"/>
      <w:r w:rsidRPr="005237AD">
        <w:rPr>
          <w:rFonts w:ascii="Times New Roman" w:hAnsi="Times New Roman"/>
          <w:sz w:val="24"/>
          <w:szCs w:val="24"/>
        </w:rPr>
        <w:t>6. Rekomenduojama  dalyko mokytojams:</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 xml:space="preserve">6.1. daugiau dėmesio skirti įsivertinimui pamokoje, išėjus temą, pasibaigus pusmečiui; </w:t>
      </w:r>
    </w:p>
    <w:p w:rsidR="005237AD" w:rsidRPr="005237AD" w:rsidRDefault="005237AD" w:rsidP="005237AD">
      <w:pPr>
        <w:rPr>
          <w:rFonts w:ascii="Times New Roman" w:hAnsi="Times New Roman"/>
          <w:sz w:val="24"/>
          <w:szCs w:val="24"/>
        </w:rPr>
      </w:pPr>
      <w:r w:rsidRPr="005237AD">
        <w:rPr>
          <w:rFonts w:ascii="Times New Roman" w:hAnsi="Times New Roman"/>
          <w:sz w:val="24"/>
          <w:szCs w:val="24"/>
        </w:rPr>
        <w:t>6.2. vesti mokinių pasiekimų aplanką</w:t>
      </w:r>
      <w:bookmarkEnd w:id="1"/>
      <w:r w:rsidRPr="005237AD">
        <w:rPr>
          <w:rFonts w:ascii="Times New Roman" w:hAnsi="Times New Roman"/>
          <w:sz w:val="24"/>
          <w:szCs w:val="24"/>
        </w:rPr>
        <w:t>.</w:t>
      </w:r>
    </w:p>
    <w:p w:rsidR="00161D2C" w:rsidRDefault="00161D2C" w:rsidP="00A93BF0">
      <w:pPr>
        <w:rPr>
          <w:rFonts w:ascii="Times New Roman" w:hAnsi="Times New Roman"/>
          <w:b/>
          <w:sz w:val="24"/>
          <w:szCs w:val="24"/>
        </w:rPr>
      </w:pPr>
    </w:p>
    <w:p w:rsidR="00A93BF0" w:rsidRDefault="00A93BF0" w:rsidP="00A93BF0">
      <w:pPr>
        <w:rPr>
          <w:rFonts w:ascii="Times New Roman" w:hAnsi="Times New Roman"/>
          <w:b/>
          <w:sz w:val="24"/>
          <w:szCs w:val="24"/>
        </w:rPr>
      </w:pPr>
      <w:r>
        <w:rPr>
          <w:rFonts w:ascii="Times New Roman" w:hAnsi="Times New Roman"/>
          <w:b/>
          <w:sz w:val="24"/>
          <w:szCs w:val="24"/>
        </w:rPr>
        <w:lastRenderedPageBreak/>
        <w:t xml:space="preserve"> III. MOKYMOSI PAGALBOS GAVĖJAI </w:t>
      </w:r>
    </w:p>
    <w:p w:rsidR="00A93BF0" w:rsidRDefault="00A93BF0" w:rsidP="00A93BF0">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5. Mokymosi pagalbos gavėjai:</w:t>
      </w:r>
    </w:p>
    <w:p w:rsidR="00A93BF0" w:rsidRDefault="00A93BF0" w:rsidP="00A93BF0">
      <w:pPr>
        <w:rPr>
          <w:rFonts w:ascii="Times New Roman" w:hAnsi="Times New Roman"/>
          <w:sz w:val="24"/>
          <w:szCs w:val="24"/>
        </w:rPr>
      </w:pPr>
      <w:r>
        <w:rPr>
          <w:rFonts w:ascii="Times New Roman" w:hAnsi="Times New Roman"/>
          <w:sz w:val="24"/>
          <w:szCs w:val="24"/>
        </w:rPr>
        <w:t xml:space="preserve"> 5.1 mokiniai, kurių pasiekimų lygis (vieno ar kelių dalykų) žemesni, nei numatyta Pagrindinio ir vidurinio ugdymo bendrosiose programose, ir mokinys nedaro pažangos;</w:t>
      </w:r>
    </w:p>
    <w:p w:rsidR="00A93BF0" w:rsidRDefault="00A93BF0" w:rsidP="00A93BF0">
      <w:pPr>
        <w:rPr>
          <w:rFonts w:ascii="Times New Roman" w:hAnsi="Times New Roman"/>
          <w:sz w:val="24"/>
          <w:szCs w:val="24"/>
        </w:rPr>
      </w:pPr>
      <w:r>
        <w:rPr>
          <w:rFonts w:ascii="Times New Roman" w:hAnsi="Times New Roman"/>
          <w:sz w:val="24"/>
          <w:szCs w:val="24"/>
        </w:rPr>
        <w:t xml:space="preserve"> 5.2 mokiniai, turintys mokymosi sunkumų; </w:t>
      </w:r>
    </w:p>
    <w:p w:rsidR="00A93BF0" w:rsidRDefault="00A93BF0" w:rsidP="00A93BF0">
      <w:pPr>
        <w:rPr>
          <w:rFonts w:ascii="Times New Roman" w:hAnsi="Times New Roman"/>
          <w:sz w:val="24"/>
          <w:szCs w:val="24"/>
        </w:rPr>
      </w:pPr>
      <w:r>
        <w:rPr>
          <w:rFonts w:ascii="Times New Roman" w:hAnsi="Times New Roman"/>
          <w:sz w:val="24"/>
          <w:szCs w:val="24"/>
        </w:rPr>
        <w:t xml:space="preserve">5.3 mokiniai, kurį laiką nelankę mokyklos; </w:t>
      </w:r>
    </w:p>
    <w:p w:rsidR="00A93BF0" w:rsidRDefault="00A93BF0" w:rsidP="00A93BF0">
      <w:pPr>
        <w:rPr>
          <w:rFonts w:ascii="Times New Roman" w:hAnsi="Times New Roman"/>
          <w:sz w:val="24"/>
          <w:szCs w:val="24"/>
        </w:rPr>
      </w:pPr>
      <w:r>
        <w:rPr>
          <w:rFonts w:ascii="Times New Roman" w:hAnsi="Times New Roman"/>
          <w:sz w:val="24"/>
          <w:szCs w:val="24"/>
        </w:rPr>
        <w:t>5.4 mokiniai, kuriems reikalinga mokytojo pagalba siekiant geresnių mokymosi rezultatų;</w:t>
      </w:r>
    </w:p>
    <w:p w:rsidR="00A93BF0" w:rsidRDefault="00A93BF0" w:rsidP="00A93BF0">
      <w:pPr>
        <w:rPr>
          <w:rFonts w:ascii="Times New Roman" w:hAnsi="Times New Roman"/>
          <w:sz w:val="24"/>
          <w:szCs w:val="24"/>
        </w:rPr>
      </w:pPr>
      <w:r>
        <w:rPr>
          <w:rFonts w:ascii="Times New Roman" w:hAnsi="Times New Roman"/>
          <w:sz w:val="24"/>
          <w:szCs w:val="24"/>
        </w:rPr>
        <w:t xml:space="preserve"> 5.5 gabūs mokiniai. </w:t>
      </w:r>
    </w:p>
    <w:p w:rsidR="00A93BF0" w:rsidRDefault="00A93BF0" w:rsidP="00A93BF0">
      <w:pPr>
        <w:rPr>
          <w:rFonts w:ascii="Times New Roman" w:hAnsi="Times New Roman"/>
          <w:b/>
          <w:sz w:val="24"/>
          <w:szCs w:val="24"/>
        </w:rPr>
      </w:pPr>
      <w:r>
        <w:rPr>
          <w:rFonts w:ascii="Times New Roman" w:hAnsi="Times New Roman"/>
          <w:b/>
          <w:sz w:val="24"/>
          <w:szCs w:val="24"/>
        </w:rPr>
        <w:t xml:space="preserve">IV. MOKYMOSI PAGALBOS TEIKĖJAI </w:t>
      </w:r>
    </w:p>
    <w:p w:rsidR="00A93BF0" w:rsidRDefault="00A93BF0" w:rsidP="00A93BF0">
      <w:pPr>
        <w:rPr>
          <w:rFonts w:ascii="Times New Roman" w:hAnsi="Times New Roman"/>
          <w:b/>
          <w:sz w:val="24"/>
          <w:szCs w:val="24"/>
        </w:rPr>
      </w:pPr>
      <w:r>
        <w:rPr>
          <w:rFonts w:ascii="Times New Roman" w:hAnsi="Times New Roman"/>
          <w:b/>
          <w:sz w:val="24"/>
          <w:szCs w:val="24"/>
        </w:rPr>
        <w:t xml:space="preserve">6. Mokymosi pagalbos teikėjai </w:t>
      </w:r>
    </w:p>
    <w:p w:rsidR="00A93BF0" w:rsidRDefault="00A93BF0" w:rsidP="00A93BF0">
      <w:pPr>
        <w:rPr>
          <w:rFonts w:ascii="Times New Roman" w:hAnsi="Times New Roman"/>
          <w:sz w:val="24"/>
          <w:szCs w:val="24"/>
        </w:rPr>
      </w:pPr>
      <w:r>
        <w:rPr>
          <w:rFonts w:ascii="Times New Roman" w:hAnsi="Times New Roman"/>
          <w:sz w:val="24"/>
          <w:szCs w:val="24"/>
        </w:rPr>
        <w:t xml:space="preserve">6.1. pradinės mokyklos mokytojai, </w:t>
      </w:r>
    </w:p>
    <w:p w:rsidR="00A93BF0" w:rsidRDefault="00A93BF0" w:rsidP="00A93BF0">
      <w:pPr>
        <w:rPr>
          <w:rFonts w:ascii="Times New Roman" w:hAnsi="Times New Roman"/>
          <w:sz w:val="24"/>
          <w:szCs w:val="24"/>
        </w:rPr>
      </w:pPr>
      <w:r>
        <w:rPr>
          <w:rFonts w:ascii="Times New Roman" w:hAnsi="Times New Roman"/>
          <w:sz w:val="24"/>
          <w:szCs w:val="24"/>
        </w:rPr>
        <w:t xml:space="preserve">6.2.dalykų mokytojai,  </w:t>
      </w:r>
    </w:p>
    <w:p w:rsidR="00A93BF0" w:rsidRDefault="00A93BF0" w:rsidP="00A93BF0">
      <w:pPr>
        <w:rPr>
          <w:rFonts w:ascii="Times New Roman" w:hAnsi="Times New Roman"/>
          <w:sz w:val="24"/>
          <w:szCs w:val="24"/>
        </w:rPr>
      </w:pPr>
      <w:r>
        <w:rPr>
          <w:rFonts w:ascii="Times New Roman" w:hAnsi="Times New Roman"/>
          <w:sz w:val="24"/>
          <w:szCs w:val="24"/>
        </w:rPr>
        <w:t>6.3.logopedas ir pagalbos mokiniui specialistai.</w:t>
      </w:r>
    </w:p>
    <w:p w:rsidR="00A93BF0" w:rsidRDefault="00A93BF0" w:rsidP="00A93BF0">
      <w:pPr>
        <w:rPr>
          <w:rFonts w:ascii="Times New Roman" w:hAnsi="Times New Roman"/>
          <w:sz w:val="24"/>
          <w:szCs w:val="24"/>
        </w:rPr>
      </w:pPr>
      <w:r>
        <w:rPr>
          <w:rFonts w:ascii="Times New Roman" w:hAnsi="Times New Roman"/>
          <w:sz w:val="24"/>
          <w:szCs w:val="24"/>
        </w:rPr>
        <w:t xml:space="preserve">7. Mokymosi pagalbos gali prašyti pats mokinys, mokinio tėvai (globėjai, rūpintojai), rekomenduoti pradinės mokyklos mokytojai, mokytojas dalykininkas ir klasės vadovas. </w:t>
      </w:r>
    </w:p>
    <w:p w:rsidR="00A93BF0" w:rsidRDefault="00A93BF0" w:rsidP="00A93BF0">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V. MOKYMOSI PAGALBOS ORGANIZAVIMAS </w:t>
      </w:r>
    </w:p>
    <w:p w:rsidR="00A93BF0" w:rsidRDefault="00A93BF0" w:rsidP="00A93BF0">
      <w:pPr>
        <w:rPr>
          <w:rFonts w:ascii="Times New Roman" w:hAnsi="Times New Roman"/>
          <w:b/>
          <w:sz w:val="24"/>
          <w:szCs w:val="24"/>
        </w:rPr>
      </w:pPr>
      <w:r>
        <w:rPr>
          <w:rFonts w:ascii="Times New Roman" w:hAnsi="Times New Roman"/>
          <w:b/>
          <w:sz w:val="24"/>
          <w:szCs w:val="24"/>
        </w:rPr>
        <w:t xml:space="preserve"> 8. Mokytojas:</w:t>
      </w:r>
    </w:p>
    <w:p w:rsidR="00A93BF0" w:rsidRDefault="00A93BF0" w:rsidP="00A93BF0">
      <w:pPr>
        <w:rPr>
          <w:rFonts w:ascii="Times New Roman" w:hAnsi="Times New Roman"/>
          <w:sz w:val="24"/>
          <w:szCs w:val="24"/>
        </w:rPr>
      </w:pPr>
      <w:r>
        <w:rPr>
          <w:rFonts w:ascii="Times New Roman" w:hAnsi="Times New Roman"/>
          <w:sz w:val="24"/>
          <w:szCs w:val="24"/>
        </w:rPr>
        <w:t>8.1. identifikuoja mokymosi pagalbos poreikį ir bendradarbiauja su klasės vadovu (žodžiu, per el. dienyną);</w:t>
      </w:r>
    </w:p>
    <w:p w:rsidR="00A93BF0" w:rsidRDefault="00A93BF0" w:rsidP="00A93BF0">
      <w:pPr>
        <w:rPr>
          <w:rFonts w:ascii="Times New Roman" w:hAnsi="Times New Roman"/>
          <w:sz w:val="24"/>
          <w:szCs w:val="24"/>
        </w:rPr>
      </w:pPr>
      <w:r>
        <w:rPr>
          <w:rFonts w:ascii="Times New Roman" w:hAnsi="Times New Roman"/>
          <w:sz w:val="24"/>
          <w:szCs w:val="24"/>
        </w:rPr>
        <w:t xml:space="preserve"> 8. 2. pamokose koreguoja mokinio mokymąsi, pritaiko užduotis pagal mokinio gebėjimus;</w:t>
      </w:r>
    </w:p>
    <w:p w:rsidR="00A93BF0" w:rsidRDefault="00A93BF0" w:rsidP="00A93BF0">
      <w:pPr>
        <w:rPr>
          <w:rFonts w:ascii="Times New Roman" w:hAnsi="Times New Roman"/>
          <w:sz w:val="24"/>
          <w:szCs w:val="24"/>
        </w:rPr>
      </w:pPr>
      <w:r>
        <w:rPr>
          <w:rFonts w:ascii="Times New Roman" w:hAnsi="Times New Roman"/>
          <w:sz w:val="24"/>
          <w:szCs w:val="24"/>
        </w:rPr>
        <w:t xml:space="preserve"> 8.3. taiko priemones ir metodikas, atsižvelgdamas į mokinių mokymosi stilių, gebėjimus, darbo tempą; </w:t>
      </w:r>
    </w:p>
    <w:p w:rsidR="00A93BF0" w:rsidRDefault="00A93BF0" w:rsidP="00A93BF0">
      <w:pPr>
        <w:rPr>
          <w:rFonts w:ascii="Times New Roman" w:hAnsi="Times New Roman"/>
          <w:sz w:val="24"/>
          <w:szCs w:val="24"/>
        </w:rPr>
      </w:pPr>
      <w:r>
        <w:rPr>
          <w:rFonts w:ascii="Times New Roman" w:hAnsi="Times New Roman"/>
          <w:sz w:val="24"/>
          <w:szCs w:val="24"/>
        </w:rPr>
        <w:t>8.4. taiko aktyvaus mokymosi metodus (pavyzdžiui, mokymasis bendradarbiaujant, probleminis, projektinis mokymas);</w:t>
      </w:r>
    </w:p>
    <w:p w:rsidR="00A93BF0" w:rsidRDefault="00A93BF0" w:rsidP="00A93BF0">
      <w:pPr>
        <w:rPr>
          <w:rFonts w:ascii="Times New Roman" w:hAnsi="Times New Roman"/>
          <w:sz w:val="24"/>
          <w:szCs w:val="24"/>
        </w:rPr>
      </w:pPr>
      <w:r>
        <w:rPr>
          <w:rFonts w:ascii="Times New Roman" w:hAnsi="Times New Roman"/>
          <w:sz w:val="24"/>
          <w:szCs w:val="24"/>
        </w:rPr>
        <w:t xml:space="preserve"> 8 .5. derina įvairius vertinimo ir įsivertinimo būdus;  </w:t>
      </w:r>
    </w:p>
    <w:p w:rsidR="00A93BF0" w:rsidRDefault="00A93BF0" w:rsidP="00A93BF0">
      <w:pPr>
        <w:rPr>
          <w:rFonts w:ascii="Times New Roman" w:hAnsi="Times New Roman"/>
          <w:sz w:val="24"/>
          <w:szCs w:val="24"/>
        </w:rPr>
      </w:pPr>
      <w:r>
        <w:rPr>
          <w:rFonts w:ascii="Times New Roman" w:hAnsi="Times New Roman"/>
          <w:sz w:val="24"/>
          <w:szCs w:val="24"/>
        </w:rPr>
        <w:t>8.6. nelankiusiems mokiniams rekomenduoja pirmiausia padaryti užduotis, kurios buvo atliekamos pamokų metu;</w:t>
      </w:r>
    </w:p>
    <w:p w:rsidR="00A93BF0" w:rsidRDefault="00A93BF0" w:rsidP="00A93BF0">
      <w:pPr>
        <w:rPr>
          <w:rFonts w:ascii="Times New Roman" w:hAnsi="Times New Roman"/>
          <w:sz w:val="24"/>
          <w:szCs w:val="24"/>
        </w:rPr>
      </w:pPr>
      <w:r>
        <w:rPr>
          <w:rFonts w:ascii="Times New Roman" w:hAnsi="Times New Roman"/>
          <w:sz w:val="24"/>
          <w:szCs w:val="24"/>
        </w:rPr>
        <w:t xml:space="preserve"> 8.7. pagalbą prastai besimokantiems ir / arba mokymosi sunkumų patiriantiems mokiniams teikia taikydamos komandinio darbo metodą, tai yra į darbą įtraukiami gerai temą supratusieji mokiniai; </w:t>
      </w:r>
    </w:p>
    <w:p w:rsidR="00A93BF0" w:rsidRDefault="00A93BF0" w:rsidP="00A93BF0">
      <w:pPr>
        <w:rPr>
          <w:rFonts w:ascii="Times New Roman" w:hAnsi="Times New Roman"/>
          <w:sz w:val="24"/>
          <w:szCs w:val="24"/>
        </w:rPr>
      </w:pPr>
      <w:r>
        <w:rPr>
          <w:rFonts w:ascii="Times New Roman" w:hAnsi="Times New Roman"/>
          <w:sz w:val="24"/>
          <w:szCs w:val="24"/>
        </w:rPr>
        <w:t xml:space="preserve">8.8. konsultuoja pertraukų metu; </w:t>
      </w:r>
    </w:p>
    <w:p w:rsidR="00A93BF0" w:rsidRDefault="00A93BF0" w:rsidP="00A93BF0">
      <w:pPr>
        <w:rPr>
          <w:rFonts w:ascii="Times New Roman" w:hAnsi="Times New Roman"/>
          <w:sz w:val="24"/>
          <w:szCs w:val="24"/>
        </w:rPr>
      </w:pPr>
      <w:r>
        <w:rPr>
          <w:rFonts w:ascii="Times New Roman" w:hAnsi="Times New Roman"/>
          <w:sz w:val="24"/>
          <w:szCs w:val="24"/>
        </w:rPr>
        <w:lastRenderedPageBreak/>
        <w:t xml:space="preserve">8.9. pagal poreikį kviečia mokinio tėvus (globėjus, rūpintojus) dalyvauti pamokose; </w:t>
      </w:r>
    </w:p>
    <w:p w:rsidR="00A93BF0" w:rsidRDefault="00A93BF0" w:rsidP="00A93BF0">
      <w:pPr>
        <w:rPr>
          <w:rFonts w:ascii="Times New Roman" w:hAnsi="Times New Roman"/>
          <w:sz w:val="24"/>
          <w:szCs w:val="24"/>
        </w:rPr>
      </w:pPr>
      <w:r>
        <w:rPr>
          <w:rFonts w:ascii="Times New Roman" w:hAnsi="Times New Roman"/>
          <w:sz w:val="24"/>
          <w:szCs w:val="24"/>
        </w:rPr>
        <w:t xml:space="preserve">8.10. pagal galimybes veda trumpalaikes konsultacijas; </w:t>
      </w:r>
    </w:p>
    <w:p w:rsidR="00A93BF0" w:rsidRDefault="00A93BF0" w:rsidP="00A93BF0">
      <w:pPr>
        <w:rPr>
          <w:rFonts w:ascii="Times New Roman" w:hAnsi="Times New Roman"/>
          <w:sz w:val="24"/>
          <w:szCs w:val="24"/>
        </w:rPr>
      </w:pPr>
      <w:r>
        <w:rPr>
          <w:rFonts w:ascii="Times New Roman" w:hAnsi="Times New Roman"/>
          <w:sz w:val="24"/>
          <w:szCs w:val="24"/>
        </w:rPr>
        <w:t xml:space="preserve">8.11. nuolat vykdo grįžtamąjį ryšį dėl skirtų užduočių atlikimo; </w:t>
      </w:r>
    </w:p>
    <w:p w:rsidR="00A93BF0" w:rsidRDefault="00A93BF0" w:rsidP="00A93BF0">
      <w:pPr>
        <w:rPr>
          <w:rFonts w:ascii="Times New Roman" w:hAnsi="Times New Roman"/>
          <w:sz w:val="24"/>
          <w:szCs w:val="24"/>
        </w:rPr>
      </w:pPr>
      <w:r>
        <w:rPr>
          <w:rFonts w:ascii="Times New Roman" w:hAnsi="Times New Roman"/>
          <w:sz w:val="24"/>
          <w:szCs w:val="24"/>
        </w:rPr>
        <w:t xml:space="preserve">8.12. nukreipia ilgalaikėms / trumpalaikėms konsultacijoms konkrečiai nurodydamas žinių ir gebėjimų spraga; </w:t>
      </w:r>
    </w:p>
    <w:p w:rsidR="00A93BF0" w:rsidRDefault="00A93BF0" w:rsidP="00A93BF0">
      <w:pPr>
        <w:rPr>
          <w:rFonts w:ascii="Times New Roman" w:hAnsi="Times New Roman"/>
          <w:sz w:val="24"/>
          <w:szCs w:val="24"/>
        </w:rPr>
      </w:pPr>
      <w:r>
        <w:rPr>
          <w:rFonts w:ascii="Times New Roman" w:hAnsi="Times New Roman"/>
          <w:sz w:val="24"/>
          <w:szCs w:val="24"/>
        </w:rPr>
        <w:t xml:space="preserve">8.13. atlieka poveikio priemonių analizę.  </w:t>
      </w:r>
    </w:p>
    <w:p w:rsidR="00A93BF0" w:rsidRDefault="00A93BF0" w:rsidP="00A93BF0">
      <w:pPr>
        <w:rPr>
          <w:rFonts w:ascii="Times New Roman" w:hAnsi="Times New Roman"/>
          <w:b/>
          <w:sz w:val="24"/>
          <w:szCs w:val="24"/>
        </w:rPr>
      </w:pPr>
      <w:r>
        <w:rPr>
          <w:rFonts w:ascii="Times New Roman" w:hAnsi="Times New Roman"/>
          <w:b/>
          <w:sz w:val="24"/>
          <w:szCs w:val="24"/>
        </w:rPr>
        <w:t xml:space="preserve">9. Klasių vadovai:  </w:t>
      </w:r>
    </w:p>
    <w:p w:rsidR="00A93BF0" w:rsidRDefault="00A93BF0" w:rsidP="00A93BF0">
      <w:pPr>
        <w:rPr>
          <w:rFonts w:ascii="Times New Roman" w:hAnsi="Times New Roman"/>
          <w:sz w:val="24"/>
          <w:szCs w:val="24"/>
        </w:rPr>
      </w:pPr>
      <w:r>
        <w:rPr>
          <w:rFonts w:ascii="Times New Roman" w:hAnsi="Times New Roman"/>
          <w:sz w:val="24"/>
          <w:szCs w:val="24"/>
        </w:rPr>
        <w:t xml:space="preserve">9.1. stebi ir analizuoja mokiniui kylančias problemas;  </w:t>
      </w:r>
    </w:p>
    <w:p w:rsidR="00A93BF0" w:rsidRDefault="00A93BF0" w:rsidP="00A93BF0">
      <w:pPr>
        <w:rPr>
          <w:rFonts w:ascii="Times New Roman" w:hAnsi="Times New Roman"/>
          <w:sz w:val="24"/>
          <w:szCs w:val="24"/>
        </w:rPr>
      </w:pPr>
      <w:r>
        <w:rPr>
          <w:rFonts w:ascii="Times New Roman" w:hAnsi="Times New Roman"/>
          <w:sz w:val="24"/>
          <w:szCs w:val="24"/>
        </w:rPr>
        <w:t xml:space="preserve">9.2. aptaria su mokiniu mokymosi pasiekimų gerinimo galimybes; </w:t>
      </w:r>
    </w:p>
    <w:p w:rsidR="00A93BF0" w:rsidRDefault="00A93BF0" w:rsidP="00A93BF0">
      <w:pPr>
        <w:rPr>
          <w:rFonts w:ascii="Times New Roman" w:hAnsi="Times New Roman"/>
          <w:sz w:val="24"/>
          <w:szCs w:val="24"/>
        </w:rPr>
      </w:pPr>
      <w:r>
        <w:rPr>
          <w:rFonts w:ascii="Times New Roman" w:hAnsi="Times New Roman"/>
          <w:sz w:val="24"/>
          <w:szCs w:val="24"/>
        </w:rPr>
        <w:t xml:space="preserve">9.3. inicijuoja šių problemų sprendimą su klasėje dirbančiais mokytojais, mokinių tėvais. </w:t>
      </w:r>
    </w:p>
    <w:p w:rsidR="00A93BF0" w:rsidRDefault="00A93BF0" w:rsidP="00A93BF0">
      <w:pPr>
        <w:rPr>
          <w:rFonts w:ascii="Times New Roman" w:hAnsi="Times New Roman"/>
          <w:b/>
          <w:sz w:val="24"/>
          <w:szCs w:val="24"/>
        </w:rPr>
      </w:pPr>
      <w:r>
        <w:rPr>
          <w:rFonts w:ascii="Times New Roman" w:hAnsi="Times New Roman"/>
          <w:b/>
          <w:sz w:val="24"/>
          <w:szCs w:val="24"/>
        </w:rPr>
        <w:t>10. Vaiko gerovės komisija:</w:t>
      </w:r>
    </w:p>
    <w:p w:rsidR="00A93BF0" w:rsidRDefault="00A93BF0" w:rsidP="00A93BF0">
      <w:pPr>
        <w:rPr>
          <w:rFonts w:ascii="Times New Roman" w:hAnsi="Times New Roman"/>
          <w:sz w:val="24"/>
          <w:szCs w:val="24"/>
        </w:rPr>
      </w:pPr>
      <w:r>
        <w:rPr>
          <w:rFonts w:ascii="Times New Roman" w:hAnsi="Times New Roman"/>
          <w:sz w:val="24"/>
          <w:szCs w:val="24"/>
        </w:rPr>
        <w:t xml:space="preserve">10.1. svarsto ir organizuoja švietimo programų pritaikymą mokiniams, turintiems specialiųjų ugdymosi poreikių; </w:t>
      </w:r>
    </w:p>
    <w:p w:rsidR="00A93BF0" w:rsidRDefault="00A93BF0" w:rsidP="00A93BF0">
      <w:pPr>
        <w:rPr>
          <w:rFonts w:ascii="Times New Roman" w:hAnsi="Times New Roman"/>
          <w:sz w:val="24"/>
          <w:szCs w:val="24"/>
        </w:rPr>
      </w:pPr>
      <w:r>
        <w:rPr>
          <w:rFonts w:ascii="Times New Roman" w:hAnsi="Times New Roman"/>
          <w:sz w:val="24"/>
          <w:szCs w:val="24"/>
        </w:rPr>
        <w:t xml:space="preserve">10.2. pagal poreikį kviečia tėvus (globėjus, rūpintojus) ir/ar teikia rekomendacijas mokytojams, klasės vadovams dėl proceso koregavimo; </w:t>
      </w:r>
    </w:p>
    <w:p w:rsidR="00A93BF0" w:rsidRDefault="00A93BF0" w:rsidP="00A93BF0">
      <w:pPr>
        <w:rPr>
          <w:rFonts w:ascii="Times New Roman" w:hAnsi="Times New Roman"/>
          <w:sz w:val="24"/>
          <w:szCs w:val="24"/>
        </w:rPr>
      </w:pPr>
      <w:r>
        <w:rPr>
          <w:rFonts w:ascii="Times New Roman" w:hAnsi="Times New Roman"/>
          <w:sz w:val="24"/>
          <w:szCs w:val="24"/>
        </w:rPr>
        <w:t>10.3. analizuoja atskirus atvejus ugdymo proceso metu ir priima sprendimus dėl mokymosi pasiekimų gerinimo;</w:t>
      </w:r>
    </w:p>
    <w:p w:rsidR="00A93BF0" w:rsidRDefault="00A93BF0" w:rsidP="00A93BF0">
      <w:pPr>
        <w:rPr>
          <w:rFonts w:ascii="Times New Roman" w:hAnsi="Times New Roman"/>
          <w:sz w:val="24"/>
          <w:szCs w:val="24"/>
        </w:rPr>
      </w:pPr>
      <w:r>
        <w:rPr>
          <w:rFonts w:ascii="Times New Roman" w:hAnsi="Times New Roman"/>
          <w:sz w:val="24"/>
          <w:szCs w:val="24"/>
        </w:rPr>
        <w:t xml:space="preserve"> 10.4. analizuoja mokinių, turinčių I pusmečio neigiamus įvertinimus, mokymąsi ir priima sprendimus dėl mokymosi pagalbos teikimo; </w:t>
      </w:r>
    </w:p>
    <w:p w:rsidR="00A93BF0" w:rsidRDefault="00A93BF0" w:rsidP="00A93BF0">
      <w:pPr>
        <w:rPr>
          <w:rFonts w:ascii="Times New Roman" w:hAnsi="Times New Roman"/>
          <w:sz w:val="24"/>
          <w:szCs w:val="24"/>
        </w:rPr>
      </w:pPr>
      <w:r>
        <w:rPr>
          <w:rFonts w:ascii="Times New Roman" w:hAnsi="Times New Roman"/>
          <w:sz w:val="24"/>
          <w:szCs w:val="24"/>
        </w:rPr>
        <w:t xml:space="preserve">10.5. atlieka poveikio priemonių analizę. </w:t>
      </w:r>
    </w:p>
    <w:p w:rsidR="00A93BF0" w:rsidRDefault="00A93BF0" w:rsidP="00A93BF0">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11. Tėvai: </w:t>
      </w:r>
    </w:p>
    <w:p w:rsidR="00A93BF0" w:rsidRDefault="00A93BF0" w:rsidP="00A93BF0">
      <w:pPr>
        <w:rPr>
          <w:rFonts w:ascii="Times New Roman" w:hAnsi="Times New Roman"/>
          <w:sz w:val="24"/>
          <w:szCs w:val="24"/>
        </w:rPr>
      </w:pPr>
      <w:r>
        <w:rPr>
          <w:rFonts w:ascii="Times New Roman" w:hAnsi="Times New Roman"/>
          <w:sz w:val="24"/>
          <w:szCs w:val="24"/>
        </w:rPr>
        <w:t xml:space="preserve">11.1. domisi vaiko pasiekimais ir gyvenimu mokykloje; </w:t>
      </w:r>
    </w:p>
    <w:p w:rsidR="00A93BF0" w:rsidRDefault="00A93BF0" w:rsidP="00A93BF0">
      <w:pPr>
        <w:rPr>
          <w:rFonts w:ascii="Times New Roman" w:hAnsi="Times New Roman"/>
          <w:sz w:val="24"/>
          <w:szCs w:val="24"/>
        </w:rPr>
      </w:pPr>
      <w:r>
        <w:rPr>
          <w:rFonts w:ascii="Times New Roman" w:hAnsi="Times New Roman"/>
          <w:sz w:val="24"/>
          <w:szCs w:val="24"/>
        </w:rPr>
        <w:t xml:space="preserve"> 11.2. pagal galimybes padeda vaikui atlikti namų darbus;</w:t>
      </w:r>
    </w:p>
    <w:p w:rsidR="00A93BF0" w:rsidRDefault="00A93BF0" w:rsidP="00A93BF0">
      <w:pPr>
        <w:rPr>
          <w:rFonts w:ascii="Times New Roman" w:hAnsi="Times New Roman"/>
          <w:sz w:val="24"/>
          <w:szCs w:val="24"/>
        </w:rPr>
      </w:pPr>
      <w:r>
        <w:rPr>
          <w:rFonts w:ascii="Times New Roman" w:hAnsi="Times New Roman"/>
          <w:sz w:val="24"/>
          <w:szCs w:val="24"/>
        </w:rPr>
        <w:t xml:space="preserve"> 11.3. vaikui susidūrus su didesniais mokymosi sunkumais, bendradarbiauja su mokytojais, klasės auklėtoju ir švietimo pagalbos specialistais, paiso jų rekomendacijų;</w:t>
      </w:r>
    </w:p>
    <w:p w:rsidR="00A93BF0" w:rsidRDefault="00A93BF0" w:rsidP="00A93BF0">
      <w:pPr>
        <w:rPr>
          <w:rFonts w:ascii="Times New Roman" w:hAnsi="Times New Roman"/>
          <w:sz w:val="24"/>
          <w:szCs w:val="24"/>
        </w:rPr>
      </w:pPr>
      <w:r>
        <w:rPr>
          <w:rFonts w:ascii="Times New Roman" w:hAnsi="Times New Roman"/>
          <w:sz w:val="24"/>
          <w:szCs w:val="24"/>
        </w:rPr>
        <w:t>11.4. dalyvauja mokyklos organizuojamuose mokymosi pagalbai skirtuose renginiuose ir kitose veiklose. 9.8. Mokyklos administracija:</w:t>
      </w:r>
    </w:p>
    <w:p w:rsidR="00A93BF0" w:rsidRDefault="00A93BF0" w:rsidP="00A93BF0">
      <w:pPr>
        <w:rPr>
          <w:rFonts w:ascii="Times New Roman" w:hAnsi="Times New Roman"/>
          <w:sz w:val="24"/>
          <w:szCs w:val="24"/>
        </w:rPr>
      </w:pPr>
      <w:r>
        <w:rPr>
          <w:rFonts w:ascii="Times New Roman" w:hAnsi="Times New Roman"/>
          <w:sz w:val="24"/>
          <w:szCs w:val="24"/>
        </w:rPr>
        <w:t xml:space="preserve"> 11.5. vykdo mokinių mokymosi pasiekimų gerinimo proceso </w:t>
      </w:r>
      <w:proofErr w:type="spellStart"/>
      <w:r>
        <w:rPr>
          <w:rFonts w:ascii="Times New Roman" w:hAnsi="Times New Roman"/>
          <w:sz w:val="24"/>
          <w:szCs w:val="24"/>
        </w:rPr>
        <w:t>stebėseną</w:t>
      </w:r>
      <w:proofErr w:type="spellEnd"/>
      <w:r>
        <w:rPr>
          <w:rFonts w:ascii="Times New Roman" w:hAnsi="Times New Roman"/>
          <w:sz w:val="24"/>
          <w:szCs w:val="24"/>
        </w:rPr>
        <w:t xml:space="preserve">;  </w:t>
      </w:r>
    </w:p>
    <w:p w:rsidR="00A93BF0" w:rsidRDefault="00A93BF0" w:rsidP="00A93BF0">
      <w:pPr>
        <w:rPr>
          <w:rFonts w:ascii="Times New Roman" w:hAnsi="Times New Roman"/>
          <w:sz w:val="24"/>
          <w:szCs w:val="24"/>
        </w:rPr>
      </w:pPr>
      <w:r>
        <w:rPr>
          <w:rFonts w:ascii="Times New Roman" w:hAnsi="Times New Roman"/>
          <w:sz w:val="24"/>
          <w:szCs w:val="24"/>
        </w:rPr>
        <w:t xml:space="preserve">11.6. bendradarbiauja su mokomųjų dalykų mokytojais, klasių vadovais, švietimo pagalbos specialistais, mokinių tėvais (globėjais, rūpintojais). </w:t>
      </w:r>
    </w:p>
    <w:p w:rsidR="00A93BF0" w:rsidRDefault="00A93BF0" w:rsidP="00A93BF0">
      <w:pPr>
        <w:rPr>
          <w:rFonts w:ascii="Times New Roman" w:hAnsi="Times New Roman"/>
          <w:sz w:val="24"/>
          <w:szCs w:val="24"/>
        </w:rPr>
      </w:pPr>
      <w:r>
        <w:rPr>
          <w:rFonts w:ascii="Times New Roman" w:hAnsi="Times New Roman"/>
          <w:b/>
          <w:sz w:val="24"/>
          <w:szCs w:val="24"/>
        </w:rPr>
        <w:lastRenderedPageBreak/>
        <w:t>12</w:t>
      </w:r>
      <w:r>
        <w:rPr>
          <w:rFonts w:ascii="Times New Roman" w:hAnsi="Times New Roman"/>
          <w:sz w:val="24"/>
          <w:szCs w:val="24"/>
        </w:rPr>
        <w:t xml:space="preserve">.  Mokymosi pagalbai teikti numatomos trumpalaikės ir ilgalaikės konsultacijos. Jų reikmę ir trukmę rekomenduoja mokantis mokytojas ir nustato gimnazija pagal mokymosi pagalbos poreikį. </w:t>
      </w:r>
      <w:r>
        <w:rPr>
          <w:rFonts w:ascii="Times New Roman" w:hAnsi="Times New Roman"/>
          <w:b/>
          <w:sz w:val="24"/>
          <w:szCs w:val="24"/>
        </w:rPr>
        <w:t>13.</w:t>
      </w:r>
      <w:r>
        <w:rPr>
          <w:rFonts w:ascii="Times New Roman" w:hAnsi="Times New Roman"/>
          <w:sz w:val="24"/>
          <w:szCs w:val="24"/>
        </w:rPr>
        <w:t xml:space="preserve"> Konsultacijų organizavimo principai: </w:t>
      </w:r>
    </w:p>
    <w:p w:rsidR="00A93BF0" w:rsidRDefault="00A93BF0" w:rsidP="00A93BF0">
      <w:pPr>
        <w:rPr>
          <w:rFonts w:ascii="Times New Roman" w:hAnsi="Times New Roman"/>
          <w:sz w:val="24"/>
          <w:szCs w:val="24"/>
        </w:rPr>
      </w:pPr>
      <w:r>
        <w:rPr>
          <w:rFonts w:ascii="Times New Roman" w:hAnsi="Times New Roman"/>
          <w:sz w:val="24"/>
          <w:szCs w:val="24"/>
        </w:rPr>
        <w:t xml:space="preserve">13.1. Mokytojai teikia prašymus dėl ilgalaikių / trumpalaikių konsultacijų mokiniams. </w:t>
      </w:r>
    </w:p>
    <w:p w:rsidR="00A93BF0" w:rsidRDefault="00A93BF0" w:rsidP="00A93BF0">
      <w:pPr>
        <w:rPr>
          <w:rFonts w:ascii="Times New Roman" w:hAnsi="Times New Roman"/>
          <w:sz w:val="24"/>
          <w:szCs w:val="24"/>
        </w:rPr>
      </w:pPr>
      <w:r>
        <w:rPr>
          <w:rFonts w:ascii="Times New Roman" w:hAnsi="Times New Roman"/>
          <w:sz w:val="24"/>
          <w:szCs w:val="24"/>
        </w:rPr>
        <w:t xml:space="preserve">13.2. Parengiamas Konsultacijų tvarkaraštis, kuris tvirtinamas direktoriaus. </w:t>
      </w:r>
    </w:p>
    <w:p w:rsidR="00A93BF0" w:rsidRDefault="00A93BF0" w:rsidP="00A93BF0">
      <w:pPr>
        <w:rPr>
          <w:rFonts w:ascii="Times New Roman" w:hAnsi="Times New Roman"/>
          <w:sz w:val="24"/>
          <w:szCs w:val="24"/>
        </w:rPr>
      </w:pPr>
      <w:r>
        <w:rPr>
          <w:rFonts w:ascii="Times New Roman" w:hAnsi="Times New Roman"/>
          <w:sz w:val="24"/>
          <w:szCs w:val="24"/>
        </w:rPr>
        <w:t>13.3. Konsultacijų tvarkaraštis skelbiamas internetinėje svetainėje ir mokinių skelbimų lentoje. 13.4. Mokinių dalyvavimas konsultacijose fiksuojamas žurnale.</w:t>
      </w:r>
    </w:p>
    <w:p w:rsidR="00A93BF0" w:rsidRDefault="00A93BF0" w:rsidP="00A93BF0">
      <w:pPr>
        <w:rPr>
          <w:rFonts w:ascii="Times New Roman" w:hAnsi="Times New Roman"/>
          <w:sz w:val="24"/>
          <w:szCs w:val="24"/>
        </w:rPr>
      </w:pPr>
      <w:r>
        <w:rPr>
          <w:rFonts w:ascii="Times New Roman" w:hAnsi="Times New Roman"/>
          <w:sz w:val="24"/>
          <w:szCs w:val="24"/>
        </w:rPr>
        <w:t xml:space="preserve"> 13.5. Po I ir II pusmečio analizuojami mokinių, dalyvavusių konsultacijose, rezultatai ir priimami tolimesni sprendimai. </w:t>
      </w:r>
    </w:p>
    <w:p w:rsidR="00A93BF0" w:rsidRDefault="00A93BF0" w:rsidP="00A93BF0">
      <w:pPr>
        <w:rPr>
          <w:rFonts w:ascii="Times New Roman" w:hAnsi="Times New Roman"/>
          <w:sz w:val="24"/>
          <w:szCs w:val="24"/>
        </w:rPr>
      </w:pPr>
      <w:r>
        <w:rPr>
          <w:rFonts w:ascii="Times New Roman" w:hAnsi="Times New Roman"/>
          <w:sz w:val="24"/>
          <w:szCs w:val="24"/>
        </w:rPr>
        <w:t xml:space="preserve">13.6. Atskirais atvejais mokinio individualus ugdymo planas sudaromas besimokantiesiems pagal pradinio, pagrindinio ugdymo programas (dėl mokymosi spragų išlyginimo, besimokančiam itin sėkmingai, turintiems pritaikytą ar individualizuotą programą ir kt.) (1 priedas). </w:t>
      </w:r>
    </w:p>
    <w:p w:rsidR="00A93BF0" w:rsidRDefault="00A93BF0" w:rsidP="00A93BF0">
      <w:pPr>
        <w:rPr>
          <w:rFonts w:ascii="Times New Roman" w:hAnsi="Times New Roman"/>
          <w:sz w:val="24"/>
          <w:szCs w:val="24"/>
        </w:rPr>
      </w:pPr>
      <w:r>
        <w:rPr>
          <w:rFonts w:ascii="Times New Roman" w:hAnsi="Times New Roman"/>
          <w:b/>
          <w:sz w:val="24"/>
          <w:szCs w:val="24"/>
        </w:rPr>
        <w:t>14.</w:t>
      </w:r>
      <w:r>
        <w:rPr>
          <w:rFonts w:ascii="Times New Roman" w:hAnsi="Times New Roman"/>
          <w:sz w:val="24"/>
          <w:szCs w:val="24"/>
        </w:rPr>
        <w:t xml:space="preserve"> Teikiama pagalba ruošiantis olimpiadoms ir konkursams. </w:t>
      </w:r>
    </w:p>
    <w:p w:rsidR="00A93BF0" w:rsidRDefault="00A93BF0" w:rsidP="00A93BF0">
      <w:pPr>
        <w:rPr>
          <w:rFonts w:ascii="Times New Roman" w:hAnsi="Times New Roman"/>
          <w:sz w:val="24"/>
          <w:szCs w:val="24"/>
        </w:rPr>
      </w:pPr>
      <w:r>
        <w:rPr>
          <w:rFonts w:ascii="Times New Roman" w:hAnsi="Times New Roman"/>
          <w:b/>
          <w:sz w:val="24"/>
          <w:szCs w:val="24"/>
        </w:rPr>
        <w:t>15.</w:t>
      </w:r>
      <w:r>
        <w:rPr>
          <w:rFonts w:ascii="Times New Roman" w:hAnsi="Times New Roman"/>
          <w:sz w:val="24"/>
          <w:szCs w:val="24"/>
        </w:rPr>
        <w:t xml:space="preserve"> Mokiniai konsultuojami jiems renkantis individualų ugdymo planą, brandos egzaminus. </w:t>
      </w:r>
    </w:p>
    <w:p w:rsidR="00A93BF0" w:rsidRDefault="00A93BF0" w:rsidP="00A93BF0">
      <w:pPr>
        <w:rPr>
          <w:rFonts w:ascii="Times New Roman" w:hAnsi="Times New Roman"/>
          <w:sz w:val="24"/>
          <w:szCs w:val="24"/>
        </w:rPr>
      </w:pPr>
      <w:r>
        <w:rPr>
          <w:rFonts w:ascii="Times New Roman" w:hAnsi="Times New Roman"/>
          <w:b/>
          <w:sz w:val="24"/>
          <w:szCs w:val="24"/>
        </w:rPr>
        <w:t>16.</w:t>
      </w:r>
      <w:r>
        <w:rPr>
          <w:rFonts w:ascii="Times New Roman" w:hAnsi="Times New Roman"/>
          <w:sz w:val="24"/>
          <w:szCs w:val="24"/>
        </w:rPr>
        <w:t xml:space="preserve"> Siūlomi dalykų pasirenkamieji moduliai, padedantys įtvirtinti žinias. </w:t>
      </w:r>
    </w:p>
    <w:p w:rsidR="00A93BF0" w:rsidRDefault="00A93BF0" w:rsidP="00A93BF0">
      <w:pPr>
        <w:rPr>
          <w:rFonts w:ascii="Times New Roman" w:hAnsi="Times New Roman"/>
          <w:sz w:val="24"/>
          <w:szCs w:val="24"/>
        </w:rPr>
      </w:pPr>
      <w:r>
        <w:rPr>
          <w:rFonts w:ascii="Times New Roman" w:hAnsi="Times New Roman"/>
          <w:b/>
          <w:sz w:val="24"/>
          <w:szCs w:val="24"/>
        </w:rPr>
        <w:t xml:space="preserve">17. </w:t>
      </w:r>
      <w:r>
        <w:rPr>
          <w:rFonts w:ascii="Times New Roman" w:hAnsi="Times New Roman"/>
          <w:sz w:val="24"/>
          <w:szCs w:val="24"/>
        </w:rPr>
        <w:t xml:space="preserve">Mokymosi ir kitos pagalbos teikimas adaptaciniu laiku: </w:t>
      </w:r>
    </w:p>
    <w:p w:rsidR="00A93BF0" w:rsidRDefault="00A93BF0" w:rsidP="00A93BF0">
      <w:pPr>
        <w:rPr>
          <w:rFonts w:ascii="Times New Roman" w:hAnsi="Times New Roman"/>
          <w:sz w:val="24"/>
          <w:szCs w:val="24"/>
        </w:rPr>
      </w:pPr>
      <w:r>
        <w:rPr>
          <w:rFonts w:ascii="Times New Roman" w:hAnsi="Times New Roman"/>
          <w:sz w:val="24"/>
          <w:szCs w:val="24"/>
        </w:rPr>
        <w:t xml:space="preserve">17.1  5 klasių mokiniams skiriamas mėnesio laiko adaptacinis laikotarpis, kurio metu mokinio pasiekimai nevertinami, tačiau fiksuojama mokinio daroma pažanga; </w:t>
      </w:r>
    </w:p>
    <w:p w:rsidR="00A93BF0" w:rsidRDefault="00A93BF0" w:rsidP="00A93BF0">
      <w:pPr>
        <w:rPr>
          <w:rFonts w:ascii="Times New Roman" w:hAnsi="Times New Roman"/>
          <w:sz w:val="24"/>
          <w:szCs w:val="24"/>
        </w:rPr>
      </w:pPr>
      <w:r>
        <w:rPr>
          <w:rFonts w:ascii="Times New Roman" w:hAnsi="Times New Roman"/>
          <w:sz w:val="24"/>
          <w:szCs w:val="24"/>
        </w:rPr>
        <w:t xml:space="preserve">17.2   naujai atvykusiems mokiniams skiriamas dviejų savaičių adaptacinis laikotarpis, kurio metu mokinio pasiekimai pažymiu nevertinami, tačiau fiksuojama mokinio daroma pažanga; </w:t>
      </w:r>
    </w:p>
    <w:p w:rsidR="00A93BF0" w:rsidRDefault="00A93BF0" w:rsidP="00A93BF0">
      <w:pPr>
        <w:rPr>
          <w:rFonts w:ascii="Times New Roman" w:hAnsi="Times New Roman"/>
          <w:sz w:val="24"/>
          <w:szCs w:val="24"/>
        </w:rPr>
      </w:pPr>
      <w:r>
        <w:rPr>
          <w:rFonts w:ascii="Times New Roman" w:hAnsi="Times New Roman"/>
          <w:sz w:val="24"/>
          <w:szCs w:val="24"/>
        </w:rPr>
        <w:t xml:space="preserve">17.3   klasės vadovas, mokytojas, socialinis pedagogas, pagalbos mokiniui specialistai bendradarbiaudami analizuoja, kokia pagalba reikalinga sėkmingai adaptacijai, ir esant poreikiui, bendradarbiaudami su mokiniu ir jo tėvais (globėjais, rūpintojais), numato priemonių planą, esant būtinybei rengia individualų ugdymo planą. </w:t>
      </w:r>
    </w:p>
    <w:p w:rsidR="00A93BF0" w:rsidRDefault="00A93BF0" w:rsidP="00A93BF0">
      <w:pPr>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VI. BAIGIAMOSIOS NUOSTATOS </w:t>
      </w:r>
    </w:p>
    <w:p w:rsidR="00A93BF0" w:rsidRDefault="00A93BF0" w:rsidP="00A93BF0">
      <w:pPr>
        <w:rPr>
          <w:rFonts w:ascii="Times New Roman" w:hAnsi="Times New Roman"/>
          <w:sz w:val="24"/>
          <w:szCs w:val="24"/>
        </w:rPr>
      </w:pPr>
      <w:r>
        <w:rPr>
          <w:rFonts w:ascii="Times New Roman" w:hAnsi="Times New Roman"/>
          <w:sz w:val="24"/>
          <w:szCs w:val="24"/>
        </w:rPr>
        <w:t xml:space="preserve"> 18. Siekti, kad visa reikalinga mokymosi pagalba mokiniams būtų teikiama pamokų </w:t>
      </w:r>
    </w:p>
    <w:p w:rsidR="00A93BF0" w:rsidRDefault="00A93BF0" w:rsidP="00A93BF0">
      <w:pPr>
        <w:rPr>
          <w:rFonts w:ascii="Times New Roman" w:hAnsi="Times New Roman"/>
          <w:sz w:val="24"/>
          <w:szCs w:val="24"/>
        </w:rPr>
      </w:pPr>
      <w:r>
        <w:rPr>
          <w:rFonts w:ascii="Times New Roman" w:hAnsi="Times New Roman"/>
          <w:sz w:val="24"/>
          <w:szCs w:val="24"/>
        </w:rPr>
        <w:t xml:space="preserve">metu. </w:t>
      </w:r>
    </w:p>
    <w:p w:rsidR="00A93BF0" w:rsidRDefault="00A93BF0" w:rsidP="00A93BF0">
      <w:pPr>
        <w:rPr>
          <w:rFonts w:ascii="Times New Roman" w:hAnsi="Times New Roman"/>
          <w:sz w:val="24"/>
          <w:szCs w:val="24"/>
        </w:rPr>
      </w:pPr>
      <w:r>
        <w:rPr>
          <w:rFonts w:ascii="Times New Roman" w:hAnsi="Times New Roman"/>
          <w:sz w:val="24"/>
          <w:szCs w:val="24"/>
        </w:rPr>
        <w:t>19. Gimnazijos direktorius, mokytojai, klasių vadovai, pagalbos mokiniui specialistai, tėvai (globėjai, rūpintojai) ir mokiniai turi teisę siūlyti, pildyti ir tobulinti šį aprašą.</w:t>
      </w:r>
    </w:p>
    <w:p w:rsidR="00A93BF0" w:rsidRDefault="00A93BF0" w:rsidP="00A93BF0">
      <w:pPr>
        <w:jc w:val="center"/>
        <w:rPr>
          <w:rFonts w:ascii="Times New Roman" w:hAnsi="Times New Roman"/>
          <w:sz w:val="24"/>
          <w:szCs w:val="24"/>
        </w:rPr>
      </w:pPr>
      <w:r>
        <w:rPr>
          <w:rFonts w:ascii="Times New Roman" w:hAnsi="Times New Roman"/>
          <w:sz w:val="24"/>
          <w:szCs w:val="24"/>
        </w:rPr>
        <w:t>_____________</w:t>
      </w:r>
    </w:p>
    <w:p w:rsidR="00A93BF0" w:rsidRDefault="00A93BF0" w:rsidP="00A93BF0">
      <w:pPr>
        <w:rPr>
          <w:rFonts w:ascii="Times New Roman" w:hAnsi="Times New Roman"/>
          <w:sz w:val="24"/>
          <w:szCs w:val="24"/>
        </w:rPr>
      </w:pPr>
      <w:r>
        <w:rPr>
          <w:rFonts w:ascii="Times New Roman" w:hAnsi="Times New Roman"/>
          <w:sz w:val="24"/>
          <w:szCs w:val="24"/>
        </w:rPr>
        <w:t xml:space="preserve">Aptarta ir priimta mokytojų tarybos posėdyje 2017-06-08 protokolas Nr. 8 </w:t>
      </w:r>
    </w:p>
    <w:p w:rsidR="00A93BF0" w:rsidRDefault="00A93BF0" w:rsidP="00A93BF0">
      <w:pPr>
        <w:rPr>
          <w:rFonts w:ascii="Times New Roman" w:hAnsi="Times New Roman"/>
          <w:sz w:val="24"/>
          <w:szCs w:val="24"/>
        </w:rPr>
      </w:pPr>
    </w:p>
    <w:p w:rsidR="009A0A29" w:rsidRDefault="009A0A29" w:rsidP="009A0A29">
      <w:pPr>
        <w:pStyle w:val="Betarp"/>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Priedas 1.</w:t>
      </w:r>
    </w:p>
    <w:p w:rsidR="009A0A29" w:rsidRDefault="009A0A29" w:rsidP="009A0A29">
      <w:pPr>
        <w:pStyle w:val="Betarp"/>
        <w:spacing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ŠALČININKŲ R. EIŠIŠKIŲ GIMNAZIJA</w:t>
      </w:r>
    </w:p>
    <w:p w:rsidR="009A0A29" w:rsidRDefault="009A0A29" w:rsidP="009A0A29">
      <w:pPr>
        <w:pStyle w:val="Betarp"/>
        <w:spacing w:line="240" w:lineRule="atLeast"/>
        <w:rPr>
          <w:rFonts w:ascii="Times New Roman" w:eastAsia="Times New Roman" w:hAnsi="Times New Roman" w:cs="Times New Roman"/>
          <w:b/>
          <w:sz w:val="24"/>
          <w:szCs w:val="24"/>
        </w:rPr>
      </w:pPr>
    </w:p>
    <w:p w:rsidR="009A0A29" w:rsidRDefault="009A0A29" w:rsidP="009A0A29">
      <w:pPr>
        <w:spacing w:after="0" w:line="240" w:lineRule="auto"/>
        <w:rPr>
          <w:rFonts w:ascii="Times New Roman" w:eastAsiaTheme="minorHAnsi" w:hAnsi="Times New Roman" w:cstheme="minorBidi"/>
          <w:b/>
          <w:sz w:val="24"/>
          <w:szCs w:val="24"/>
        </w:rPr>
      </w:pPr>
      <w:r>
        <w:rPr>
          <w:rFonts w:ascii="Times New Roman" w:hAnsi="Times New Roman"/>
          <w:b/>
          <w:sz w:val="24"/>
          <w:szCs w:val="24"/>
        </w:rPr>
        <w:t xml:space="preserve">________KLASĖS MOKINIO  _____________________________________________      </w:t>
      </w:r>
    </w:p>
    <w:p w:rsidR="009A0A29" w:rsidRDefault="009A0A29" w:rsidP="009A0A29">
      <w:pPr>
        <w:spacing w:after="0" w:line="240" w:lineRule="auto"/>
        <w:rPr>
          <w:rFonts w:ascii="Times New Roman" w:hAnsi="Times New Roman"/>
          <w:b/>
          <w:sz w:val="24"/>
          <w:szCs w:val="24"/>
        </w:rPr>
      </w:pPr>
      <w:r>
        <w:rPr>
          <w:rFonts w:ascii="Times New Roman" w:hAnsi="Times New Roman"/>
          <w:b/>
          <w:sz w:val="24"/>
          <w:szCs w:val="24"/>
        </w:rPr>
        <w:t xml:space="preserve"> </w:t>
      </w:r>
    </w:p>
    <w:p w:rsidR="009A0A29" w:rsidRDefault="009A0A29" w:rsidP="009A0A29">
      <w:pPr>
        <w:spacing w:after="0" w:line="240" w:lineRule="auto"/>
        <w:jc w:val="center"/>
        <w:rPr>
          <w:rFonts w:ascii="Times New Roman" w:hAnsi="Times New Roman"/>
          <w:b/>
          <w:sz w:val="24"/>
          <w:szCs w:val="24"/>
        </w:rPr>
      </w:pPr>
      <w:r>
        <w:rPr>
          <w:rFonts w:ascii="Times New Roman" w:hAnsi="Times New Roman"/>
          <w:b/>
          <w:sz w:val="24"/>
          <w:szCs w:val="24"/>
        </w:rPr>
        <w:t>ASMENINĖS PAŽANGOS ĮSIVERTINIMAS</w:t>
      </w:r>
    </w:p>
    <w:p w:rsidR="009A0A29" w:rsidRDefault="009A0A29" w:rsidP="009A0A29">
      <w:pPr>
        <w:spacing w:after="0" w:line="240" w:lineRule="auto"/>
        <w:jc w:val="center"/>
        <w:rPr>
          <w:rFonts w:ascii="Times New Roman" w:hAnsi="Times New Roman"/>
          <w:b/>
          <w:sz w:val="24"/>
          <w:szCs w:val="24"/>
        </w:rPr>
      </w:pPr>
    </w:p>
    <w:p w:rsidR="009A0A29" w:rsidRDefault="009A0A29" w:rsidP="009A0A29">
      <w:pPr>
        <w:spacing w:after="0" w:line="240" w:lineRule="auto"/>
        <w:jc w:val="center"/>
        <w:rPr>
          <w:rFonts w:ascii="Times New Roman" w:hAnsi="Times New Roman"/>
          <w:b/>
          <w:sz w:val="16"/>
          <w:szCs w:val="16"/>
        </w:rPr>
      </w:pPr>
      <w:r>
        <w:rPr>
          <w:rFonts w:ascii="Times New Roman" w:hAnsi="Times New Roman"/>
          <w:b/>
          <w:sz w:val="24"/>
          <w:szCs w:val="24"/>
        </w:rPr>
        <w:t xml:space="preserve">201..-201.. m. m. </w:t>
      </w:r>
    </w:p>
    <w:p w:rsidR="009A0A29" w:rsidRDefault="009A0A29" w:rsidP="009A0A29">
      <w:pPr>
        <w:spacing w:after="0" w:line="240" w:lineRule="auto"/>
        <w:rPr>
          <w:rFonts w:ascii="Times New Roman" w:hAnsi="Times New Roman"/>
          <w:sz w:val="24"/>
          <w:szCs w:val="24"/>
        </w:rPr>
      </w:pPr>
      <w:r>
        <w:rPr>
          <w:rFonts w:ascii="Times New Roman" w:hAnsi="Times New Roman"/>
          <w:i/>
          <w:sz w:val="24"/>
          <w:szCs w:val="24"/>
        </w:rPr>
        <w:t>Vertinimas</w:t>
      </w:r>
      <w:r>
        <w:rPr>
          <w:rFonts w:ascii="Times New Roman" w:hAnsi="Times New Roman"/>
          <w:sz w:val="24"/>
          <w:szCs w:val="24"/>
        </w:rPr>
        <w:t xml:space="preserve">:         </w:t>
      </w:r>
      <w:r>
        <w:rPr>
          <w:rFonts w:ascii="Times New Roman" w:hAnsi="Times New Roman"/>
          <w:b/>
          <w:sz w:val="24"/>
          <w:szCs w:val="24"/>
        </w:rPr>
        <w:t xml:space="preserve">0 – </w:t>
      </w:r>
      <w:r>
        <w:rPr>
          <w:rFonts w:ascii="Times New Roman" w:hAnsi="Times New Roman"/>
          <w:i/>
          <w:sz w:val="24"/>
          <w:szCs w:val="24"/>
        </w:rPr>
        <w:t>niekada,</w:t>
      </w:r>
      <w:r>
        <w:rPr>
          <w:rFonts w:ascii="Times New Roman" w:hAnsi="Times New Roman"/>
          <w:b/>
          <w:sz w:val="24"/>
          <w:szCs w:val="24"/>
        </w:rPr>
        <w:t xml:space="preserve">    1</w:t>
      </w:r>
      <w:r>
        <w:rPr>
          <w:rFonts w:ascii="Times New Roman" w:hAnsi="Times New Roman"/>
          <w:sz w:val="24"/>
          <w:szCs w:val="24"/>
        </w:rPr>
        <w:t xml:space="preserve"> -  </w:t>
      </w:r>
      <w:r>
        <w:rPr>
          <w:rFonts w:ascii="Times New Roman" w:hAnsi="Times New Roman"/>
          <w:i/>
          <w:sz w:val="24"/>
          <w:szCs w:val="24"/>
        </w:rPr>
        <w:t>retai</w:t>
      </w:r>
      <w:r>
        <w:rPr>
          <w:rFonts w:ascii="Times New Roman" w:hAnsi="Times New Roman"/>
          <w:sz w:val="24"/>
          <w:szCs w:val="24"/>
        </w:rPr>
        <w:t xml:space="preserve">,    </w:t>
      </w:r>
      <w:r>
        <w:rPr>
          <w:rFonts w:ascii="Times New Roman" w:hAnsi="Times New Roman"/>
          <w:b/>
          <w:sz w:val="24"/>
          <w:szCs w:val="24"/>
        </w:rPr>
        <w:t>2</w:t>
      </w:r>
      <w:r>
        <w:rPr>
          <w:rFonts w:ascii="Times New Roman" w:hAnsi="Times New Roman"/>
          <w:sz w:val="24"/>
          <w:szCs w:val="24"/>
        </w:rPr>
        <w:t xml:space="preserve"> – </w:t>
      </w:r>
      <w:r>
        <w:rPr>
          <w:rFonts w:ascii="Times New Roman" w:hAnsi="Times New Roman"/>
          <w:i/>
          <w:sz w:val="24"/>
          <w:szCs w:val="24"/>
        </w:rPr>
        <w:t>dažnai</w:t>
      </w:r>
      <w:r>
        <w:rPr>
          <w:rFonts w:ascii="Times New Roman" w:hAnsi="Times New Roman"/>
          <w:sz w:val="24"/>
          <w:szCs w:val="24"/>
        </w:rPr>
        <w:t xml:space="preserve">,    </w:t>
      </w:r>
      <w:r>
        <w:rPr>
          <w:rFonts w:ascii="Times New Roman" w:hAnsi="Times New Roman"/>
          <w:b/>
          <w:sz w:val="24"/>
          <w:szCs w:val="24"/>
        </w:rPr>
        <w:t>3</w:t>
      </w:r>
      <w:r>
        <w:rPr>
          <w:rFonts w:ascii="Times New Roman" w:hAnsi="Times New Roman"/>
          <w:sz w:val="24"/>
          <w:szCs w:val="24"/>
        </w:rPr>
        <w:t xml:space="preserve"> -  </w:t>
      </w:r>
      <w:r>
        <w:rPr>
          <w:rFonts w:ascii="Times New Roman" w:hAnsi="Times New Roman"/>
          <w:i/>
          <w:sz w:val="24"/>
          <w:szCs w:val="24"/>
        </w:rPr>
        <w:t>labai dažnai</w:t>
      </w:r>
    </w:p>
    <w:tbl>
      <w:tblPr>
        <w:tblW w:w="10995" w:type="dxa"/>
        <w:tblInd w:w="-1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5130"/>
        <w:gridCol w:w="456"/>
        <w:gridCol w:w="440"/>
        <w:gridCol w:w="440"/>
        <w:gridCol w:w="440"/>
        <w:gridCol w:w="440"/>
        <w:gridCol w:w="440"/>
        <w:gridCol w:w="440"/>
        <w:gridCol w:w="424"/>
        <w:gridCol w:w="16"/>
        <w:gridCol w:w="424"/>
        <w:gridCol w:w="16"/>
        <w:gridCol w:w="424"/>
        <w:gridCol w:w="16"/>
        <w:gridCol w:w="440"/>
        <w:gridCol w:w="440"/>
      </w:tblGrid>
      <w:tr w:rsidR="009A0A29" w:rsidTr="009A0A29">
        <w:trPr>
          <w:trHeight w:val="315"/>
        </w:trPr>
        <w:tc>
          <w:tcPr>
            <w:tcW w:w="569" w:type="dxa"/>
            <w:vMerge w:val="restart"/>
            <w:tcBorders>
              <w:top w:val="single" w:sz="4" w:space="0" w:color="000000"/>
              <w:left w:val="single" w:sz="4" w:space="0" w:color="000000"/>
              <w:bottom w:val="single" w:sz="4" w:space="0" w:color="000000"/>
              <w:right w:val="single" w:sz="4" w:space="0" w:color="000000"/>
            </w:tcBorders>
            <w:vAlign w:val="center"/>
            <w:hideMark/>
          </w:tcPr>
          <w:p w:rsidR="009A0A29" w:rsidRDefault="009A0A29">
            <w:pPr>
              <w:spacing w:after="0" w:line="240" w:lineRule="auto"/>
              <w:jc w:val="center"/>
              <w:rPr>
                <w:rFonts w:ascii="Times New Roman" w:hAnsi="Times New Roman"/>
                <w:b/>
                <w:sz w:val="24"/>
                <w:szCs w:val="24"/>
              </w:rPr>
            </w:pPr>
            <w:r>
              <w:rPr>
                <w:rFonts w:ascii="Times New Roman" w:hAnsi="Times New Roman"/>
                <w:b/>
                <w:sz w:val="24"/>
                <w:szCs w:val="24"/>
              </w:rPr>
              <w:t>Eil.</w:t>
            </w:r>
          </w:p>
          <w:p w:rsidR="009A0A29" w:rsidRDefault="009A0A29">
            <w:pPr>
              <w:spacing w:after="0" w:line="240" w:lineRule="auto"/>
              <w:jc w:val="center"/>
              <w:rPr>
                <w:rFonts w:ascii="Times New Roman" w:hAnsi="Times New Roman"/>
                <w:b/>
                <w:sz w:val="24"/>
                <w:szCs w:val="24"/>
              </w:rPr>
            </w:pPr>
            <w:r>
              <w:rPr>
                <w:rFonts w:ascii="Times New Roman" w:hAnsi="Times New Roman"/>
                <w:b/>
                <w:sz w:val="24"/>
                <w:szCs w:val="24"/>
              </w:rPr>
              <w:t>Nr.</w:t>
            </w:r>
          </w:p>
        </w:tc>
        <w:tc>
          <w:tcPr>
            <w:tcW w:w="5130" w:type="dxa"/>
            <w:vMerge w:val="restart"/>
            <w:tcBorders>
              <w:top w:val="single" w:sz="4" w:space="0" w:color="000000"/>
              <w:left w:val="single" w:sz="4" w:space="0" w:color="000000"/>
              <w:bottom w:val="single" w:sz="4" w:space="0" w:color="000000"/>
              <w:right w:val="single" w:sz="4" w:space="0" w:color="000000"/>
            </w:tcBorders>
            <w:vAlign w:val="center"/>
            <w:hideMark/>
          </w:tcPr>
          <w:p w:rsidR="009A0A29" w:rsidRDefault="009A0A29">
            <w:pPr>
              <w:spacing w:after="0" w:line="240" w:lineRule="auto"/>
              <w:jc w:val="center"/>
              <w:rPr>
                <w:rFonts w:ascii="Times New Roman" w:hAnsi="Times New Roman"/>
                <w:b/>
                <w:sz w:val="24"/>
                <w:szCs w:val="24"/>
              </w:rPr>
            </w:pPr>
            <w:r>
              <w:rPr>
                <w:rFonts w:ascii="Times New Roman" w:hAnsi="Times New Roman"/>
                <w:b/>
                <w:sz w:val="24"/>
                <w:szCs w:val="24"/>
              </w:rPr>
              <w:t>Vertinimo kriterijus</w:t>
            </w:r>
          </w:p>
        </w:tc>
        <w:tc>
          <w:tcPr>
            <w:tcW w:w="5296" w:type="dxa"/>
            <w:gridSpan w:val="15"/>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center"/>
              <w:rPr>
                <w:rFonts w:ascii="Times New Roman" w:hAnsi="Times New Roman"/>
                <w:b/>
              </w:rPr>
            </w:pPr>
            <w:r>
              <w:rPr>
                <w:rFonts w:ascii="Times New Roman" w:hAnsi="Times New Roman"/>
                <w:b/>
              </w:rPr>
              <w:t>Mėnuo</w:t>
            </w:r>
          </w:p>
        </w:tc>
      </w:tr>
      <w:tr w:rsidR="009A0A29" w:rsidTr="009A0A29">
        <w:trPr>
          <w:trHeight w:val="338"/>
        </w:trPr>
        <w:tc>
          <w:tcPr>
            <w:tcW w:w="5699" w:type="dxa"/>
            <w:vMerge/>
            <w:tcBorders>
              <w:top w:val="single" w:sz="4" w:space="0" w:color="000000"/>
              <w:left w:val="single" w:sz="4" w:space="0" w:color="000000"/>
              <w:bottom w:val="single" w:sz="4" w:space="0" w:color="000000"/>
              <w:right w:val="single" w:sz="4" w:space="0" w:color="000000"/>
            </w:tcBorders>
            <w:vAlign w:val="center"/>
            <w:hideMark/>
          </w:tcPr>
          <w:p w:rsidR="009A0A29" w:rsidRDefault="009A0A29">
            <w:pPr>
              <w:spacing w:after="0" w:line="240" w:lineRule="auto"/>
              <w:rPr>
                <w:rFonts w:ascii="Times New Roman" w:hAnsi="Times New Roman"/>
                <w:b/>
                <w:sz w:val="24"/>
                <w:szCs w:val="24"/>
              </w:rPr>
            </w:pPr>
          </w:p>
        </w:tc>
        <w:tc>
          <w:tcPr>
            <w:tcW w:w="5130" w:type="dxa"/>
            <w:vMerge/>
            <w:tcBorders>
              <w:top w:val="single" w:sz="4" w:space="0" w:color="000000"/>
              <w:left w:val="single" w:sz="4" w:space="0" w:color="000000"/>
              <w:bottom w:val="single" w:sz="4" w:space="0" w:color="000000"/>
              <w:right w:val="single" w:sz="4" w:space="0" w:color="000000"/>
            </w:tcBorders>
            <w:vAlign w:val="center"/>
            <w:hideMark/>
          </w:tcPr>
          <w:p w:rsidR="009A0A29" w:rsidRDefault="009A0A29">
            <w:pPr>
              <w:spacing w:after="0" w:line="240" w:lineRule="auto"/>
              <w:rPr>
                <w:rFonts w:ascii="Times New Roman" w:hAnsi="Times New Roman"/>
                <w:b/>
                <w:sz w:val="24"/>
                <w:szCs w:val="24"/>
              </w:rPr>
            </w:pPr>
          </w:p>
        </w:tc>
        <w:tc>
          <w:tcPr>
            <w:tcW w:w="456"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rPr>
                <w:rFonts w:ascii="Times New Roman" w:hAnsi="Times New Roman"/>
                <w:b/>
                <w:color w:val="000000"/>
              </w:rPr>
            </w:pPr>
            <w:r>
              <w:rPr>
                <w:rFonts w:ascii="Times New Roman" w:hAnsi="Times New Roman"/>
                <w:b/>
                <w:color w:val="000000"/>
              </w:rPr>
              <w:t>09</w:t>
            </w: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jc w:val="both"/>
              <w:rPr>
                <w:rFonts w:ascii="Times New Roman" w:hAnsi="Times New Roman"/>
                <w:sz w:val="24"/>
                <w:szCs w:val="24"/>
                <w:lang w:val="en-US"/>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3"/>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9" w:type="dxa"/>
            <w:gridSpan w:val="2"/>
            <w:tcBorders>
              <w:top w:val="single" w:sz="4" w:space="0" w:color="000000"/>
              <w:left w:val="single" w:sz="4" w:space="0" w:color="000000"/>
              <w:bottom w:val="single" w:sz="4" w:space="0" w:color="000000"/>
              <w:right w:val="single" w:sz="4" w:space="0" w:color="000000"/>
            </w:tcBorders>
            <w:vAlign w:val="center"/>
            <w:hideMark/>
          </w:tcPr>
          <w:p w:rsidR="009A0A29" w:rsidRDefault="009A0A29">
            <w:pPr>
              <w:spacing w:after="0" w:line="240" w:lineRule="auto"/>
              <w:jc w:val="center"/>
              <w:rPr>
                <w:rFonts w:ascii="Times New Roman" w:hAnsi="Times New Roman"/>
              </w:rPr>
            </w:pPr>
            <w:r>
              <w:rPr>
                <w:rFonts w:ascii="Times New Roman" w:hAnsi="Times New Roman"/>
                <w:b/>
              </w:rPr>
              <w:t>Mokymasis</w:t>
            </w:r>
          </w:p>
        </w:tc>
        <w:tc>
          <w:tcPr>
            <w:tcW w:w="5296" w:type="dxa"/>
            <w:gridSpan w:val="15"/>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Aktyviai dalyvauju pamokose,</w:t>
            </w:r>
            <w:r>
              <w:t xml:space="preserve"> </w:t>
            </w:r>
            <w:r>
              <w:rPr>
                <w:rFonts w:ascii="Times New Roman" w:hAnsi="Times New Roman"/>
              </w:rPr>
              <w:t>įdėmiai klausausi</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Sugebu rasti  man reikalingą informaciją</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Visada ir laiku atlieku namų darbus.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Esu drausmingas, netrukdau kitiems mokytis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Visada turiu reikiamas priemones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Apmąstau, kaip galėčiau pagerinti savo mokymąsi</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Savarankiškai gebu atlikti daugumą užduočių</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Nevėluoju į pamokas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Jei nesiseka mokytis, kreipiuosi į mokytoją ar draugus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56"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9" w:type="dxa"/>
            <w:gridSpan w:val="2"/>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center"/>
              <w:rPr>
                <w:rFonts w:ascii="Times New Roman" w:hAnsi="Times New Roman"/>
              </w:rPr>
            </w:pPr>
            <w:r>
              <w:rPr>
                <w:rFonts w:ascii="Times New Roman" w:hAnsi="Times New Roman"/>
                <w:b/>
              </w:rPr>
              <w:t>Neformalus ugdymas</w:t>
            </w:r>
          </w:p>
        </w:tc>
        <w:tc>
          <w:tcPr>
            <w:tcW w:w="5296" w:type="dxa"/>
            <w:gridSpan w:val="15"/>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Lankau būrelį  (sporto, muzikos, dailės ir  pan. mokyklas ar kt.)</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Aktyviai dalyvauju įvairiuose gimnazijos ir klasės renginiuose</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Padedu ruoštis gimnazijoje,  klasėje vykstantiems renginiams, klasės valandėlėms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Dalyvauju konkursuose, olimpiadose, varžybose</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Laisvalaikiu skaitau grožinę literatūrą ar kt. knygas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Laisvalaikiu sportuoju, žaidžiu aktyvius žaidimus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Esu kūrybingas, man patinka ką nors kurti</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Stengiuosi derinti pomėgius ir įsipareigojimus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9" w:type="dxa"/>
            <w:gridSpan w:val="2"/>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center"/>
              <w:rPr>
                <w:rFonts w:ascii="Times New Roman" w:hAnsi="Times New Roman"/>
              </w:rPr>
            </w:pPr>
            <w:r>
              <w:rPr>
                <w:rFonts w:ascii="Times New Roman" w:hAnsi="Times New Roman"/>
                <w:b/>
              </w:rPr>
              <w:t>Socialiniai įgūdžiai</w:t>
            </w:r>
          </w:p>
        </w:tc>
        <w:tc>
          <w:tcPr>
            <w:tcW w:w="5296" w:type="dxa"/>
            <w:gridSpan w:val="15"/>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Padedu draugams, mokytojams, kitiems žmonėms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Esu draugiškas, mandagus, geranoriškas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Siūlau idėjas klasės ir mokyklos veiklai, išsakau savo nuomonę</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Džiaugiuosi savo pasiekimais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Gebu ir mėgstu dirbti komandoje/ grupėje</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Gebu valdyti savo emocijas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Pasitikiu savimi, nebijau sunkumų</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Lengvai bendrauju</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Man svarbu, kad kiti gerai jaustųsi mokykloje</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Sveikinuosi su visais mokyklos darbuotojais, gerbiu juos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Dalinuosi įspūdžiais apie mokyklą su artimaisiais</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r w:rsidR="009A0A29" w:rsidTr="009A0A29">
        <w:tc>
          <w:tcPr>
            <w:tcW w:w="569" w:type="dxa"/>
            <w:tcBorders>
              <w:top w:val="single" w:sz="4" w:space="0" w:color="000000"/>
              <w:left w:val="single" w:sz="4" w:space="0" w:color="000000"/>
              <w:bottom w:val="single" w:sz="4" w:space="0" w:color="000000"/>
              <w:right w:val="single" w:sz="4" w:space="0" w:color="000000"/>
            </w:tcBorders>
          </w:tcPr>
          <w:p w:rsidR="009A0A29" w:rsidRDefault="009A0A29" w:rsidP="00A357AB">
            <w:pPr>
              <w:numPr>
                <w:ilvl w:val="0"/>
                <w:numId w:val="1"/>
              </w:numPr>
              <w:spacing w:after="0" w:line="240" w:lineRule="auto"/>
              <w:ind w:hanging="720"/>
              <w:rPr>
                <w:rFonts w:ascii="Times New Roman" w:hAnsi="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9A0A29" w:rsidRDefault="009A0A29">
            <w:pPr>
              <w:spacing w:after="0" w:line="240" w:lineRule="auto"/>
              <w:jc w:val="both"/>
              <w:rPr>
                <w:rFonts w:ascii="Times New Roman" w:hAnsi="Times New Roman"/>
              </w:rPr>
            </w:pPr>
            <w:r>
              <w:rPr>
                <w:rFonts w:ascii="Times New Roman" w:hAnsi="Times New Roman"/>
              </w:rPr>
              <w:t>Laikausi mokinio taisyklių</w:t>
            </w:r>
          </w:p>
        </w:tc>
        <w:tc>
          <w:tcPr>
            <w:tcW w:w="456"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gridSpan w:val="2"/>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c>
          <w:tcPr>
            <w:tcW w:w="440" w:type="dxa"/>
            <w:tcBorders>
              <w:top w:val="single" w:sz="4" w:space="0" w:color="000000"/>
              <w:left w:val="single" w:sz="4" w:space="0" w:color="000000"/>
              <w:bottom w:val="single" w:sz="4" w:space="0" w:color="000000"/>
              <w:right w:val="single" w:sz="4" w:space="0" w:color="000000"/>
            </w:tcBorders>
          </w:tcPr>
          <w:p w:rsidR="009A0A29" w:rsidRDefault="009A0A29">
            <w:pPr>
              <w:spacing w:after="0" w:line="240" w:lineRule="auto"/>
              <w:rPr>
                <w:rFonts w:ascii="Times New Roman" w:hAnsi="Times New Roman"/>
                <w:sz w:val="24"/>
                <w:szCs w:val="24"/>
              </w:rPr>
            </w:pPr>
          </w:p>
        </w:tc>
      </w:tr>
    </w:tbl>
    <w:p w:rsidR="009A0A29" w:rsidRDefault="009A0A29" w:rsidP="009A0A29">
      <w:pPr>
        <w:rPr>
          <w:rFonts w:asciiTheme="minorHAnsi" w:hAnsiTheme="minorHAnsi" w:cstheme="minorBidi"/>
        </w:rPr>
      </w:pPr>
    </w:p>
    <w:p w:rsidR="009A0A29" w:rsidRDefault="009A0A29" w:rsidP="009A0A29">
      <w:pPr>
        <w:pStyle w:val="Pagrindinistekstas20"/>
        <w:shd w:val="clear" w:color="auto" w:fill="auto"/>
        <w:tabs>
          <w:tab w:val="left" w:pos="730"/>
        </w:tabs>
        <w:spacing w:after="0" w:line="288" w:lineRule="exact"/>
        <w:ind w:left="5670" w:firstLine="0"/>
      </w:pPr>
      <w:r>
        <w:lastRenderedPageBreak/>
        <w:t xml:space="preserve">                                         Priedas 2</w:t>
      </w:r>
    </w:p>
    <w:p w:rsidR="009A0A29" w:rsidRDefault="009A0A29" w:rsidP="009A0A29">
      <w:pPr>
        <w:pStyle w:val="Betarp"/>
        <w:spacing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ŠALČININKŲ R. EIŠIŠKIŲ GIMNAZIJA</w:t>
      </w:r>
    </w:p>
    <w:p w:rsidR="009A0A29" w:rsidRDefault="009A0A29" w:rsidP="009A0A29">
      <w:pPr>
        <w:pStyle w:val="Betarp"/>
        <w:spacing w:line="240" w:lineRule="atLeast"/>
        <w:jc w:val="center"/>
        <w:rPr>
          <w:rFonts w:ascii="Times New Roman" w:eastAsia="Times New Roman" w:hAnsi="Times New Roman" w:cs="Times New Roman"/>
          <w:b/>
          <w:sz w:val="24"/>
          <w:szCs w:val="24"/>
        </w:rPr>
      </w:pPr>
    </w:p>
    <w:p w:rsidR="009A0A29" w:rsidRDefault="009A0A29" w:rsidP="009A0A29">
      <w:pPr>
        <w:pStyle w:val="Betarp"/>
        <w:spacing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________KLASĖS MOKINIO  _____________________________________________      </w:t>
      </w:r>
    </w:p>
    <w:p w:rsidR="009A0A29" w:rsidRDefault="009A0A29" w:rsidP="009A0A29">
      <w:pPr>
        <w:pStyle w:val="Pagrindinistekstas20"/>
        <w:shd w:val="clear" w:color="auto" w:fill="auto"/>
        <w:tabs>
          <w:tab w:val="left" w:pos="730"/>
        </w:tabs>
        <w:spacing w:after="0" w:line="288" w:lineRule="exact"/>
        <w:ind w:firstLine="0"/>
      </w:pPr>
    </w:p>
    <w:p w:rsidR="009A0A29" w:rsidRDefault="005D65CE" w:rsidP="009A0A29">
      <w:pPr>
        <w:pStyle w:val="Pagrindinistekstas20"/>
        <w:shd w:val="clear" w:color="auto" w:fill="auto"/>
        <w:spacing w:after="436" w:line="240" w:lineRule="auto"/>
        <w:ind w:firstLine="0"/>
        <w:jc w:val="center"/>
        <w:rPr>
          <w:b/>
          <w:sz w:val="24"/>
          <w:szCs w:val="24"/>
        </w:rPr>
      </w:pPr>
      <w:r>
        <w:rPr>
          <w:b/>
          <w:sz w:val="24"/>
          <w:szCs w:val="24"/>
        </w:rPr>
        <w:t xml:space="preserve">INDIVIDUALIOS </w:t>
      </w:r>
      <w:r w:rsidR="009A0A29">
        <w:rPr>
          <w:b/>
          <w:sz w:val="24"/>
          <w:szCs w:val="24"/>
        </w:rPr>
        <w:t xml:space="preserve"> PAŽANGOS </w:t>
      </w:r>
      <w:r>
        <w:rPr>
          <w:b/>
          <w:sz w:val="24"/>
          <w:szCs w:val="24"/>
        </w:rPr>
        <w:t xml:space="preserve"> LAPAS</w:t>
      </w:r>
    </w:p>
    <w:p w:rsidR="009A0A29" w:rsidRDefault="009A0A29" w:rsidP="009A0A29">
      <w:pPr>
        <w:pStyle w:val="Pagrindinistekstas20"/>
        <w:shd w:val="clear" w:color="auto" w:fill="auto"/>
        <w:spacing w:after="436" w:line="240" w:lineRule="auto"/>
        <w:ind w:firstLine="0"/>
        <w:jc w:val="center"/>
        <w:rPr>
          <w:b/>
          <w:sz w:val="24"/>
          <w:szCs w:val="24"/>
        </w:rPr>
      </w:pPr>
      <w:r>
        <w:rPr>
          <w:b/>
          <w:sz w:val="24"/>
          <w:szCs w:val="24"/>
        </w:rPr>
        <w:t>201.. -201.. m. m.</w:t>
      </w:r>
    </w:p>
    <w:tbl>
      <w:tblPr>
        <w:tblW w:w="10913" w:type="dxa"/>
        <w:tblInd w:w="-1124" w:type="dxa"/>
        <w:tblLayout w:type="fixed"/>
        <w:tblCellMar>
          <w:left w:w="10" w:type="dxa"/>
          <w:right w:w="10" w:type="dxa"/>
        </w:tblCellMar>
        <w:tblLook w:val="00A0" w:firstRow="1" w:lastRow="0" w:firstColumn="1" w:lastColumn="0" w:noHBand="0" w:noVBand="0"/>
      </w:tblPr>
      <w:tblGrid>
        <w:gridCol w:w="2127"/>
        <w:gridCol w:w="708"/>
        <w:gridCol w:w="709"/>
        <w:gridCol w:w="709"/>
        <w:gridCol w:w="703"/>
        <w:gridCol w:w="708"/>
        <w:gridCol w:w="709"/>
        <w:gridCol w:w="709"/>
        <w:gridCol w:w="709"/>
        <w:gridCol w:w="708"/>
        <w:gridCol w:w="709"/>
        <w:gridCol w:w="1705"/>
      </w:tblGrid>
      <w:tr w:rsidR="009A0A29" w:rsidTr="00A95589">
        <w:trPr>
          <w:cantSplit/>
          <w:trHeight w:val="2014"/>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sz w:val="20"/>
                <w:szCs w:val="20"/>
              </w:rPr>
              <w:t xml:space="preserve">Praėjusių </w:t>
            </w:r>
            <w:proofErr w:type="spellStart"/>
            <w:r>
              <w:rPr>
                <w:sz w:val="20"/>
                <w:szCs w:val="20"/>
              </w:rPr>
              <w:t>m.m</w:t>
            </w:r>
            <w:proofErr w:type="spellEnd"/>
            <w:r>
              <w:rPr>
                <w:sz w:val="20"/>
                <w:szCs w:val="20"/>
              </w:rPr>
              <w:t>. metinis įvertinimas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sz w:val="20"/>
                <w:szCs w:val="20"/>
              </w:rPr>
              <w:t>Planuojamas I pusmečio įvertinimas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sz w:val="20"/>
                <w:szCs w:val="20"/>
              </w:rPr>
              <w:t>Signalinis</w:t>
            </w:r>
          </w:p>
        </w:tc>
        <w:tc>
          <w:tcPr>
            <w:tcW w:w="703"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60"/>
              <w:shd w:val="clear" w:color="auto" w:fill="auto"/>
              <w:spacing w:before="100" w:beforeAutospacing="1" w:after="100" w:afterAutospacing="1" w:line="240" w:lineRule="auto"/>
              <w:jc w:val="center"/>
              <w:rPr>
                <w:b/>
              </w:rPr>
            </w:pPr>
            <w:r>
              <w:rPr>
                <w:b/>
              </w:rPr>
              <w:t>I pusmetis</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60"/>
              <w:shd w:val="clear" w:color="auto" w:fill="auto"/>
              <w:spacing w:before="100" w:beforeAutospacing="1" w:after="100" w:afterAutospacing="1" w:line="240" w:lineRule="auto"/>
              <w:jc w:val="center"/>
            </w:pPr>
            <w:r>
              <w:t>KAITA</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sz w:val="20"/>
                <w:szCs w:val="20"/>
              </w:rPr>
              <w:t>Planuojami II pusmečio įvertinimas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sz w:val="20"/>
                <w:szCs w:val="20"/>
              </w:rPr>
              <w:t>Signalinis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60"/>
              <w:shd w:val="clear" w:color="auto" w:fill="auto"/>
              <w:spacing w:before="100" w:beforeAutospacing="1" w:after="100" w:afterAutospacing="1" w:line="240" w:lineRule="auto"/>
              <w:jc w:val="center"/>
              <w:rPr>
                <w:b/>
              </w:rPr>
            </w:pPr>
            <w:r>
              <w:rPr>
                <w:b/>
              </w:rPr>
              <w:t>II pusmetis</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60"/>
              <w:shd w:val="clear" w:color="auto" w:fill="auto"/>
              <w:spacing w:before="100" w:beforeAutospacing="1" w:after="100" w:afterAutospacing="1" w:line="240" w:lineRule="auto"/>
              <w:jc w:val="center"/>
            </w:pPr>
            <w:r>
              <w:t>KAITA</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b/>
                <w:sz w:val="20"/>
                <w:szCs w:val="20"/>
              </w:rPr>
              <w:t>Metinis</w:t>
            </w:r>
            <w:r>
              <w:rPr>
                <w:sz w:val="20"/>
                <w:szCs w:val="20"/>
              </w:rPr>
              <w:t xml:space="preserve">  įvertinimas</w:t>
            </w:r>
          </w:p>
        </w:tc>
        <w:tc>
          <w:tcPr>
            <w:tcW w:w="1705"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9A0A29" w:rsidRDefault="009A0A29">
            <w:pPr>
              <w:pStyle w:val="Pagrindinistekstas20"/>
              <w:shd w:val="clear" w:color="auto" w:fill="auto"/>
              <w:spacing w:before="100" w:beforeAutospacing="1" w:after="100" w:afterAutospacing="1" w:line="240" w:lineRule="auto"/>
              <w:ind w:firstLine="0"/>
              <w:jc w:val="center"/>
              <w:rPr>
                <w:sz w:val="20"/>
                <w:szCs w:val="20"/>
              </w:rPr>
            </w:pPr>
            <w:r>
              <w:rPr>
                <w:sz w:val="20"/>
                <w:szCs w:val="20"/>
              </w:rPr>
              <w:t>Pasiūlymas</w:t>
            </w:r>
          </w:p>
        </w:tc>
      </w:tr>
      <w:tr w:rsidR="009A0A29" w:rsidTr="00A95589">
        <w:trPr>
          <w:trHeight w:val="375"/>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Tikyba/Etika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Lietuvių kalba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445"/>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Gimtoji    ( lenkų k.)</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12"/>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Anglų kalba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276"/>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Rusų kalba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81"/>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Vokiečių k.</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31"/>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Matematika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579"/>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93" w:lineRule="exact"/>
              <w:ind w:left="140" w:firstLine="0"/>
              <w:rPr>
                <w:sz w:val="24"/>
                <w:szCs w:val="24"/>
              </w:rPr>
            </w:pPr>
            <w:r>
              <w:rPr>
                <w:sz w:val="24"/>
                <w:szCs w:val="24"/>
              </w:rPr>
              <w:t>Informacinės technologijos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261"/>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Fizika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67"/>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Chemija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615"/>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93" w:lineRule="exact"/>
              <w:ind w:left="140" w:firstLine="0"/>
              <w:rPr>
                <w:sz w:val="24"/>
                <w:szCs w:val="24"/>
              </w:rPr>
            </w:pPr>
            <w:r>
              <w:rPr>
                <w:sz w:val="24"/>
                <w:szCs w:val="24"/>
              </w:rPr>
              <w:t>Gamta ir žm./biologija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287"/>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Istorija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251"/>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Geografija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57"/>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Dailė</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08"/>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Muzika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272"/>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Technologijos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77"/>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Kūno kultūra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r w:rsidR="009A0A29" w:rsidTr="00A95589">
        <w:trPr>
          <w:trHeight w:val="377"/>
        </w:trPr>
        <w:tc>
          <w:tcPr>
            <w:tcW w:w="2127" w:type="dxa"/>
            <w:tcBorders>
              <w:top w:val="single" w:sz="4" w:space="0" w:color="auto"/>
              <w:left w:val="single" w:sz="4" w:space="0" w:color="auto"/>
              <w:bottom w:val="single" w:sz="4" w:space="0" w:color="auto"/>
              <w:right w:val="single" w:sz="4" w:space="0" w:color="auto"/>
            </w:tcBorders>
            <w:shd w:val="clear" w:color="auto" w:fill="FFFFFF"/>
            <w:hideMark/>
          </w:tcPr>
          <w:p w:rsidR="009A0A29" w:rsidRDefault="009A0A29">
            <w:pPr>
              <w:pStyle w:val="Pagrindinistekstas20"/>
              <w:shd w:val="clear" w:color="auto" w:fill="auto"/>
              <w:spacing w:after="0" w:line="240" w:lineRule="auto"/>
              <w:ind w:left="140" w:firstLine="0"/>
              <w:rPr>
                <w:sz w:val="24"/>
                <w:szCs w:val="24"/>
              </w:rPr>
            </w:pPr>
            <w:r>
              <w:rPr>
                <w:sz w:val="24"/>
                <w:szCs w:val="24"/>
              </w:rPr>
              <w:t>Tėvų parašas</w:t>
            </w:r>
          </w:p>
        </w:tc>
        <w:tc>
          <w:tcPr>
            <w:tcW w:w="3537" w:type="dxa"/>
            <w:gridSpan w:val="5"/>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9A0A29" w:rsidRDefault="009A0A29">
            <w:pPr>
              <w:spacing w:after="160" w:line="254" w:lineRule="auto"/>
              <w:rPr>
                <w:rFonts w:ascii="Times New Roman" w:hAnsi="Times New Roman"/>
                <w:sz w:val="24"/>
                <w:szCs w:val="24"/>
              </w:rPr>
            </w:pPr>
          </w:p>
        </w:tc>
      </w:tr>
    </w:tbl>
    <w:p w:rsidR="009A0A29" w:rsidRDefault="009A0A29" w:rsidP="009A0A29">
      <w:pPr>
        <w:rPr>
          <w:rFonts w:asciiTheme="minorHAnsi" w:hAnsiTheme="minorHAnsi" w:cstheme="minorBidi"/>
        </w:rPr>
      </w:pPr>
    </w:p>
    <w:p w:rsidR="00F4723D" w:rsidRDefault="00F4723D" w:rsidP="00F4723D">
      <w:pPr>
        <w:pStyle w:val="Pagrindinistekstas20"/>
        <w:shd w:val="clear" w:color="auto" w:fill="auto"/>
        <w:tabs>
          <w:tab w:val="left" w:pos="730"/>
        </w:tabs>
        <w:spacing w:after="0" w:line="288" w:lineRule="exact"/>
        <w:ind w:left="5670" w:firstLine="0"/>
      </w:pPr>
      <w:r>
        <w:lastRenderedPageBreak/>
        <w:t xml:space="preserve">                  </w:t>
      </w:r>
      <w:r w:rsidR="00A95589">
        <w:t xml:space="preserve">                       Priedas 3</w:t>
      </w:r>
    </w:p>
    <w:p w:rsidR="00F4723D" w:rsidRDefault="00F4723D" w:rsidP="00F4723D">
      <w:pPr>
        <w:pStyle w:val="Betarp"/>
        <w:spacing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ŠALČININKŲ R. EIŠIŠKIŲ GIMNAZIJA</w:t>
      </w:r>
    </w:p>
    <w:p w:rsidR="00F4723D" w:rsidRDefault="00F4723D" w:rsidP="00F4723D">
      <w:pPr>
        <w:pStyle w:val="Betarp"/>
        <w:spacing w:line="240" w:lineRule="atLeast"/>
        <w:jc w:val="center"/>
        <w:rPr>
          <w:rFonts w:ascii="Times New Roman" w:eastAsia="Times New Roman" w:hAnsi="Times New Roman" w:cs="Times New Roman"/>
          <w:b/>
          <w:sz w:val="24"/>
          <w:szCs w:val="24"/>
        </w:rPr>
      </w:pPr>
    </w:p>
    <w:p w:rsidR="00F4723D" w:rsidRDefault="00F4723D" w:rsidP="00F4723D">
      <w:pPr>
        <w:pStyle w:val="Pagrindinistekstas20"/>
        <w:shd w:val="clear" w:color="auto" w:fill="auto"/>
        <w:spacing w:after="436" w:line="240" w:lineRule="auto"/>
        <w:ind w:firstLine="0"/>
        <w:jc w:val="center"/>
        <w:rPr>
          <w:b/>
          <w:sz w:val="24"/>
          <w:szCs w:val="24"/>
        </w:rPr>
      </w:pPr>
      <w:r>
        <w:rPr>
          <w:b/>
          <w:sz w:val="24"/>
          <w:szCs w:val="24"/>
        </w:rPr>
        <w:t>ASMENINĖS PAŽANGOS STEBĖJIMAS IR FIKSAVIMAS</w:t>
      </w:r>
    </w:p>
    <w:p w:rsidR="00A95589" w:rsidRDefault="00A95589" w:rsidP="00F4723D">
      <w:pPr>
        <w:pStyle w:val="Pagrindinistekstas20"/>
        <w:shd w:val="clear" w:color="auto" w:fill="auto"/>
        <w:spacing w:after="436" w:line="240" w:lineRule="auto"/>
        <w:ind w:firstLine="0"/>
        <w:jc w:val="center"/>
        <w:rPr>
          <w:b/>
          <w:sz w:val="24"/>
          <w:szCs w:val="24"/>
        </w:rPr>
      </w:pPr>
      <w:r>
        <w:rPr>
          <w:b/>
          <w:sz w:val="24"/>
          <w:szCs w:val="24"/>
        </w:rPr>
        <w:t>Dalykas________________________________________Klasė______________</w:t>
      </w:r>
    </w:p>
    <w:p w:rsidR="00F4723D" w:rsidRDefault="00F4723D" w:rsidP="00F4723D">
      <w:pPr>
        <w:pStyle w:val="Pagrindinistekstas20"/>
        <w:shd w:val="clear" w:color="auto" w:fill="auto"/>
        <w:spacing w:after="436" w:line="240" w:lineRule="auto"/>
        <w:ind w:firstLine="0"/>
        <w:jc w:val="center"/>
        <w:rPr>
          <w:b/>
          <w:sz w:val="24"/>
          <w:szCs w:val="24"/>
        </w:rPr>
      </w:pPr>
      <w:r>
        <w:rPr>
          <w:b/>
          <w:sz w:val="24"/>
          <w:szCs w:val="24"/>
        </w:rPr>
        <w:t>201.. -201.. m. m.</w:t>
      </w:r>
    </w:p>
    <w:tbl>
      <w:tblPr>
        <w:tblW w:w="10913" w:type="dxa"/>
        <w:tblInd w:w="-1124" w:type="dxa"/>
        <w:tblLayout w:type="fixed"/>
        <w:tblCellMar>
          <w:left w:w="10" w:type="dxa"/>
          <w:right w:w="10" w:type="dxa"/>
        </w:tblCellMar>
        <w:tblLook w:val="00A0" w:firstRow="1" w:lastRow="0" w:firstColumn="1" w:lastColumn="0" w:noHBand="0" w:noVBand="0"/>
      </w:tblPr>
      <w:tblGrid>
        <w:gridCol w:w="2127"/>
        <w:gridCol w:w="708"/>
        <w:gridCol w:w="709"/>
        <w:gridCol w:w="709"/>
        <w:gridCol w:w="703"/>
        <w:gridCol w:w="708"/>
        <w:gridCol w:w="709"/>
        <w:gridCol w:w="709"/>
        <w:gridCol w:w="709"/>
        <w:gridCol w:w="708"/>
        <w:gridCol w:w="709"/>
        <w:gridCol w:w="1705"/>
      </w:tblGrid>
      <w:tr w:rsidR="00A95589" w:rsidTr="00A95589">
        <w:trPr>
          <w:cantSplit/>
          <w:trHeight w:val="2014"/>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p w:rsidR="00F4723D" w:rsidRDefault="00F4723D" w:rsidP="00B41FF5">
            <w:pPr>
              <w:spacing w:after="160" w:line="254" w:lineRule="auto"/>
              <w:rPr>
                <w:rFonts w:ascii="Times New Roman" w:hAnsi="Times New Roman"/>
                <w:sz w:val="24"/>
                <w:szCs w:val="24"/>
              </w:rPr>
            </w:pPr>
          </w:p>
          <w:p w:rsidR="00F4723D" w:rsidRDefault="00F4723D" w:rsidP="00B41FF5">
            <w:pPr>
              <w:spacing w:after="160" w:line="254" w:lineRule="auto"/>
              <w:rPr>
                <w:rFonts w:ascii="Times New Roman" w:hAnsi="Times New Roman"/>
                <w:sz w:val="24"/>
                <w:szCs w:val="24"/>
              </w:rPr>
            </w:pPr>
            <w:r>
              <w:rPr>
                <w:rFonts w:ascii="Times New Roman" w:hAnsi="Times New Roman"/>
                <w:sz w:val="24"/>
                <w:szCs w:val="24"/>
              </w:rPr>
              <w:t>Mokinio vardas, pavardė</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sidRPr="00F4723D">
              <w:rPr>
                <w:sz w:val="20"/>
                <w:szCs w:val="20"/>
              </w:rPr>
              <w:t xml:space="preserve">Praėjusių </w:t>
            </w:r>
            <w:proofErr w:type="spellStart"/>
            <w:r w:rsidRPr="00F4723D">
              <w:rPr>
                <w:sz w:val="20"/>
                <w:szCs w:val="20"/>
              </w:rPr>
              <w:t>m.m</w:t>
            </w:r>
            <w:proofErr w:type="spellEnd"/>
            <w:r w:rsidRPr="00F4723D">
              <w:rPr>
                <w:sz w:val="20"/>
                <w:szCs w:val="20"/>
              </w:rPr>
              <w:t>. metinis įvertinimas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Pr>
                <w:sz w:val="20"/>
                <w:szCs w:val="20"/>
              </w:rPr>
              <w:t>Planuojamas I pusmečio įvertinimas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Pr>
                <w:sz w:val="20"/>
                <w:szCs w:val="20"/>
              </w:rPr>
              <w:t>Signalinis</w:t>
            </w:r>
          </w:p>
        </w:tc>
        <w:tc>
          <w:tcPr>
            <w:tcW w:w="703"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60"/>
              <w:shd w:val="clear" w:color="auto" w:fill="auto"/>
              <w:spacing w:before="100" w:beforeAutospacing="1" w:after="100" w:afterAutospacing="1" w:line="240" w:lineRule="auto"/>
              <w:jc w:val="center"/>
              <w:rPr>
                <w:b/>
              </w:rPr>
            </w:pPr>
            <w:r>
              <w:rPr>
                <w:b/>
              </w:rPr>
              <w:t>I pusmetis</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60"/>
              <w:shd w:val="clear" w:color="auto" w:fill="auto"/>
              <w:spacing w:before="100" w:beforeAutospacing="1" w:after="100" w:afterAutospacing="1" w:line="240" w:lineRule="auto"/>
              <w:jc w:val="center"/>
            </w:pPr>
            <w:r>
              <w:t>KAITA</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Pr>
                <w:sz w:val="20"/>
                <w:szCs w:val="20"/>
              </w:rPr>
              <w:t>Planuojami II pusmečio įvertinimas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Pr>
                <w:sz w:val="20"/>
                <w:szCs w:val="20"/>
              </w:rPr>
              <w:t>Signalinis</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60"/>
              <w:shd w:val="clear" w:color="auto" w:fill="auto"/>
              <w:spacing w:before="100" w:beforeAutospacing="1" w:after="100" w:afterAutospacing="1" w:line="240" w:lineRule="auto"/>
              <w:jc w:val="center"/>
              <w:rPr>
                <w:b/>
              </w:rPr>
            </w:pPr>
            <w:r>
              <w:rPr>
                <w:b/>
              </w:rPr>
              <w:t>II pusmetis</w:t>
            </w:r>
          </w:p>
        </w:tc>
        <w:tc>
          <w:tcPr>
            <w:tcW w:w="708"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60"/>
              <w:shd w:val="clear" w:color="auto" w:fill="auto"/>
              <w:spacing w:before="100" w:beforeAutospacing="1" w:after="100" w:afterAutospacing="1" w:line="240" w:lineRule="auto"/>
              <w:jc w:val="center"/>
            </w:pPr>
            <w:r>
              <w:t>KAITA</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Pr>
                <w:b/>
                <w:sz w:val="20"/>
                <w:szCs w:val="20"/>
              </w:rPr>
              <w:t>Metinis</w:t>
            </w:r>
            <w:r>
              <w:rPr>
                <w:sz w:val="20"/>
                <w:szCs w:val="20"/>
              </w:rPr>
              <w:t xml:space="preserve">  įvertinimas</w:t>
            </w:r>
          </w:p>
        </w:tc>
        <w:tc>
          <w:tcPr>
            <w:tcW w:w="1705" w:type="dxa"/>
            <w:tcBorders>
              <w:top w:val="single" w:sz="4" w:space="0" w:color="auto"/>
              <w:left w:val="single" w:sz="4" w:space="0" w:color="auto"/>
              <w:bottom w:val="single" w:sz="4" w:space="0" w:color="auto"/>
              <w:right w:val="single" w:sz="4" w:space="0" w:color="auto"/>
            </w:tcBorders>
            <w:shd w:val="clear" w:color="auto" w:fill="FFFFFF"/>
            <w:textDirection w:val="btLr"/>
            <w:tcFitText/>
            <w:hideMark/>
          </w:tcPr>
          <w:p w:rsidR="00F4723D" w:rsidRDefault="00F4723D" w:rsidP="00B41FF5">
            <w:pPr>
              <w:pStyle w:val="Pagrindinistekstas20"/>
              <w:shd w:val="clear" w:color="auto" w:fill="auto"/>
              <w:spacing w:before="100" w:beforeAutospacing="1" w:after="100" w:afterAutospacing="1" w:line="240" w:lineRule="auto"/>
              <w:ind w:firstLine="0"/>
              <w:jc w:val="center"/>
              <w:rPr>
                <w:sz w:val="20"/>
                <w:szCs w:val="20"/>
              </w:rPr>
            </w:pPr>
            <w:r>
              <w:rPr>
                <w:sz w:val="20"/>
                <w:szCs w:val="20"/>
              </w:rPr>
              <w:t>Pasiūlymas</w:t>
            </w:r>
          </w:p>
        </w:tc>
      </w:tr>
      <w:tr w:rsidR="00A95589" w:rsidTr="00A95589">
        <w:trPr>
          <w:trHeight w:val="375"/>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445"/>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12"/>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276"/>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81"/>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31"/>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579"/>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93" w:lineRule="exact"/>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261"/>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67"/>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615"/>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93" w:lineRule="exact"/>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287"/>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251"/>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57"/>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08"/>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272"/>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A95589" w:rsidTr="00A95589">
        <w:trPr>
          <w:trHeight w:val="377"/>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r w:rsidR="00F4723D" w:rsidTr="00A95589">
        <w:trPr>
          <w:trHeight w:val="377"/>
        </w:trPr>
        <w:tc>
          <w:tcPr>
            <w:tcW w:w="2127"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pStyle w:val="Pagrindinistekstas20"/>
              <w:shd w:val="clear" w:color="auto" w:fill="auto"/>
              <w:spacing w:after="0" w:line="240" w:lineRule="auto"/>
              <w:ind w:left="140" w:firstLine="0"/>
              <w:rPr>
                <w:sz w:val="24"/>
                <w:szCs w:val="24"/>
              </w:rPr>
            </w:pPr>
          </w:p>
        </w:tc>
        <w:tc>
          <w:tcPr>
            <w:tcW w:w="3537" w:type="dxa"/>
            <w:gridSpan w:val="5"/>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3544" w:type="dxa"/>
            <w:gridSpan w:val="5"/>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rsidR="00F4723D" w:rsidRDefault="00F4723D" w:rsidP="00B41FF5">
            <w:pPr>
              <w:spacing w:after="160" w:line="254" w:lineRule="auto"/>
              <w:rPr>
                <w:rFonts w:ascii="Times New Roman" w:hAnsi="Times New Roman"/>
                <w:sz w:val="24"/>
                <w:szCs w:val="24"/>
              </w:rPr>
            </w:pPr>
          </w:p>
        </w:tc>
      </w:tr>
    </w:tbl>
    <w:p w:rsidR="00F4723D" w:rsidRDefault="00F4723D" w:rsidP="00F4723D">
      <w:pPr>
        <w:tabs>
          <w:tab w:val="left" w:pos="730"/>
        </w:tabs>
        <w:spacing w:after="0" w:line="288" w:lineRule="exact"/>
        <w:rPr>
          <w:rFonts w:ascii="Times New Roman" w:hAnsi="Times New Roman"/>
        </w:rPr>
      </w:pPr>
      <w:r>
        <w:rPr>
          <w:rFonts w:ascii="Times New Roman" w:hAnsi="Times New Roman"/>
        </w:rPr>
        <w:t xml:space="preserve">Mokytojas </w:t>
      </w:r>
    </w:p>
    <w:sectPr w:rsidR="00F472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83A59"/>
    <w:multiLevelType w:val="hybridMultilevel"/>
    <w:tmpl w:val="3A986B5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CD"/>
    <w:rsid w:val="0007558C"/>
    <w:rsid w:val="000844CD"/>
    <w:rsid w:val="00161D2C"/>
    <w:rsid w:val="004050A1"/>
    <w:rsid w:val="0046181A"/>
    <w:rsid w:val="005237AD"/>
    <w:rsid w:val="005D65CE"/>
    <w:rsid w:val="00773679"/>
    <w:rsid w:val="009A0A29"/>
    <w:rsid w:val="009D6F31"/>
    <w:rsid w:val="00A93BF0"/>
    <w:rsid w:val="00A95589"/>
    <w:rsid w:val="00C26481"/>
    <w:rsid w:val="00CE7580"/>
    <w:rsid w:val="00E1461B"/>
    <w:rsid w:val="00E475B4"/>
    <w:rsid w:val="00F47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3BF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A0A29"/>
    <w:pPr>
      <w:spacing w:after="0" w:line="240" w:lineRule="auto"/>
    </w:pPr>
  </w:style>
  <w:style w:type="character" w:customStyle="1" w:styleId="Pagrindinistekstas2">
    <w:name w:val="Pagrindinis tekstas (2)_"/>
    <w:basedOn w:val="Numatytasispastraiposriftas"/>
    <w:link w:val="Pagrindinistekstas20"/>
    <w:uiPriority w:val="99"/>
    <w:locked/>
    <w:rsid w:val="009A0A29"/>
    <w:rPr>
      <w:rFonts w:ascii="Times New Roman" w:hAnsi="Times New Roman" w:cs="Times New Roman"/>
      <w:shd w:val="clear" w:color="auto" w:fill="FFFFFF"/>
    </w:rPr>
  </w:style>
  <w:style w:type="paragraph" w:customStyle="1" w:styleId="Pagrindinistekstas20">
    <w:name w:val="Pagrindinis tekstas (2)"/>
    <w:basedOn w:val="prastasis"/>
    <w:link w:val="Pagrindinistekstas2"/>
    <w:uiPriority w:val="99"/>
    <w:rsid w:val="009A0A29"/>
    <w:pPr>
      <w:shd w:val="clear" w:color="auto" w:fill="FFFFFF"/>
      <w:spacing w:after="720" w:line="317" w:lineRule="exact"/>
      <w:ind w:hanging="340"/>
    </w:pPr>
    <w:rPr>
      <w:rFonts w:ascii="Times New Roman" w:eastAsiaTheme="minorHAnsi" w:hAnsi="Times New Roman"/>
    </w:rPr>
  </w:style>
  <w:style w:type="character" w:customStyle="1" w:styleId="Pagrindinistekstas6">
    <w:name w:val="Pagrindinis tekstas (6)_"/>
    <w:basedOn w:val="Numatytasispastraiposriftas"/>
    <w:link w:val="Pagrindinistekstas60"/>
    <w:uiPriority w:val="99"/>
    <w:locked/>
    <w:rsid w:val="009A0A29"/>
    <w:rPr>
      <w:rFonts w:ascii="Times New Roman" w:hAnsi="Times New Roman" w:cs="Times New Roman"/>
      <w:sz w:val="20"/>
      <w:szCs w:val="20"/>
      <w:shd w:val="clear" w:color="auto" w:fill="FFFFFF"/>
    </w:rPr>
  </w:style>
  <w:style w:type="paragraph" w:customStyle="1" w:styleId="Pagrindinistekstas60">
    <w:name w:val="Pagrindinis tekstas (6)"/>
    <w:basedOn w:val="prastasis"/>
    <w:link w:val="Pagrindinistekstas6"/>
    <w:uiPriority w:val="99"/>
    <w:rsid w:val="009A0A29"/>
    <w:pPr>
      <w:shd w:val="clear" w:color="auto" w:fill="FFFFFF"/>
      <w:spacing w:after="0" w:line="240" w:lineRule="atLeast"/>
    </w:pPr>
    <w:rPr>
      <w:rFonts w:ascii="Times New Roman" w:eastAsiaTheme="minorHAnsi" w:hAnsi="Times New Roman"/>
      <w:sz w:val="20"/>
      <w:szCs w:val="20"/>
    </w:rPr>
  </w:style>
  <w:style w:type="paragraph" w:styleId="Debesliotekstas">
    <w:name w:val="Balloon Text"/>
    <w:basedOn w:val="prastasis"/>
    <w:link w:val="DebesliotekstasDiagrama"/>
    <w:uiPriority w:val="99"/>
    <w:semiHidden/>
    <w:unhideWhenUsed/>
    <w:rsid w:val="00C264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648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93BF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A0A29"/>
    <w:pPr>
      <w:spacing w:after="0" w:line="240" w:lineRule="auto"/>
    </w:pPr>
  </w:style>
  <w:style w:type="character" w:customStyle="1" w:styleId="Pagrindinistekstas2">
    <w:name w:val="Pagrindinis tekstas (2)_"/>
    <w:basedOn w:val="Numatytasispastraiposriftas"/>
    <w:link w:val="Pagrindinistekstas20"/>
    <w:uiPriority w:val="99"/>
    <w:locked/>
    <w:rsid w:val="009A0A29"/>
    <w:rPr>
      <w:rFonts w:ascii="Times New Roman" w:hAnsi="Times New Roman" w:cs="Times New Roman"/>
      <w:shd w:val="clear" w:color="auto" w:fill="FFFFFF"/>
    </w:rPr>
  </w:style>
  <w:style w:type="paragraph" w:customStyle="1" w:styleId="Pagrindinistekstas20">
    <w:name w:val="Pagrindinis tekstas (2)"/>
    <w:basedOn w:val="prastasis"/>
    <w:link w:val="Pagrindinistekstas2"/>
    <w:uiPriority w:val="99"/>
    <w:rsid w:val="009A0A29"/>
    <w:pPr>
      <w:shd w:val="clear" w:color="auto" w:fill="FFFFFF"/>
      <w:spacing w:after="720" w:line="317" w:lineRule="exact"/>
      <w:ind w:hanging="340"/>
    </w:pPr>
    <w:rPr>
      <w:rFonts w:ascii="Times New Roman" w:eastAsiaTheme="minorHAnsi" w:hAnsi="Times New Roman"/>
    </w:rPr>
  </w:style>
  <w:style w:type="character" w:customStyle="1" w:styleId="Pagrindinistekstas6">
    <w:name w:val="Pagrindinis tekstas (6)_"/>
    <w:basedOn w:val="Numatytasispastraiposriftas"/>
    <w:link w:val="Pagrindinistekstas60"/>
    <w:uiPriority w:val="99"/>
    <w:locked/>
    <w:rsid w:val="009A0A29"/>
    <w:rPr>
      <w:rFonts w:ascii="Times New Roman" w:hAnsi="Times New Roman" w:cs="Times New Roman"/>
      <w:sz w:val="20"/>
      <w:szCs w:val="20"/>
      <w:shd w:val="clear" w:color="auto" w:fill="FFFFFF"/>
    </w:rPr>
  </w:style>
  <w:style w:type="paragraph" w:customStyle="1" w:styleId="Pagrindinistekstas60">
    <w:name w:val="Pagrindinis tekstas (6)"/>
    <w:basedOn w:val="prastasis"/>
    <w:link w:val="Pagrindinistekstas6"/>
    <w:uiPriority w:val="99"/>
    <w:rsid w:val="009A0A29"/>
    <w:pPr>
      <w:shd w:val="clear" w:color="auto" w:fill="FFFFFF"/>
      <w:spacing w:after="0" w:line="240" w:lineRule="atLeast"/>
    </w:pPr>
    <w:rPr>
      <w:rFonts w:ascii="Times New Roman" w:eastAsiaTheme="minorHAnsi" w:hAnsi="Times New Roman"/>
      <w:sz w:val="20"/>
      <w:szCs w:val="20"/>
    </w:rPr>
  </w:style>
  <w:style w:type="paragraph" w:styleId="Debesliotekstas">
    <w:name w:val="Balloon Text"/>
    <w:basedOn w:val="prastasis"/>
    <w:link w:val="DebesliotekstasDiagrama"/>
    <w:uiPriority w:val="99"/>
    <w:semiHidden/>
    <w:unhideWhenUsed/>
    <w:rsid w:val="00C264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648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3924">
      <w:bodyDiv w:val="1"/>
      <w:marLeft w:val="0"/>
      <w:marRight w:val="0"/>
      <w:marTop w:val="0"/>
      <w:marBottom w:val="0"/>
      <w:divBdr>
        <w:top w:val="none" w:sz="0" w:space="0" w:color="auto"/>
        <w:left w:val="none" w:sz="0" w:space="0" w:color="auto"/>
        <w:bottom w:val="none" w:sz="0" w:space="0" w:color="auto"/>
        <w:right w:val="none" w:sz="0" w:space="0" w:color="auto"/>
      </w:divBdr>
    </w:div>
    <w:div w:id="759762116">
      <w:bodyDiv w:val="1"/>
      <w:marLeft w:val="0"/>
      <w:marRight w:val="0"/>
      <w:marTop w:val="0"/>
      <w:marBottom w:val="0"/>
      <w:divBdr>
        <w:top w:val="none" w:sz="0" w:space="0" w:color="auto"/>
        <w:left w:val="none" w:sz="0" w:space="0" w:color="auto"/>
        <w:bottom w:val="none" w:sz="0" w:space="0" w:color="auto"/>
        <w:right w:val="none" w:sz="0" w:space="0" w:color="auto"/>
      </w:divBdr>
    </w:div>
    <w:div w:id="1701512185">
      <w:bodyDiv w:val="1"/>
      <w:marLeft w:val="0"/>
      <w:marRight w:val="0"/>
      <w:marTop w:val="0"/>
      <w:marBottom w:val="0"/>
      <w:divBdr>
        <w:top w:val="none" w:sz="0" w:space="0" w:color="auto"/>
        <w:left w:val="none" w:sz="0" w:space="0" w:color="auto"/>
        <w:bottom w:val="none" w:sz="0" w:space="0" w:color="auto"/>
        <w:right w:val="none" w:sz="0" w:space="0" w:color="auto"/>
      </w:divBdr>
    </w:div>
    <w:div w:id="2008746728">
      <w:bodyDiv w:val="1"/>
      <w:marLeft w:val="0"/>
      <w:marRight w:val="0"/>
      <w:marTop w:val="0"/>
      <w:marBottom w:val="0"/>
      <w:divBdr>
        <w:top w:val="none" w:sz="0" w:space="0" w:color="auto"/>
        <w:left w:val="none" w:sz="0" w:space="0" w:color="auto"/>
        <w:bottom w:val="none" w:sz="0" w:space="0" w:color="auto"/>
        <w:right w:val="none" w:sz="0" w:space="0" w:color="auto"/>
      </w:divBdr>
    </w:div>
    <w:div w:id="21151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8517</Words>
  <Characters>4856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ProfOrient</cp:lastModifiedBy>
  <cp:revision>2</cp:revision>
  <cp:lastPrinted>2017-10-04T08:33:00Z</cp:lastPrinted>
  <dcterms:created xsi:type="dcterms:W3CDTF">2017-10-04T11:51:00Z</dcterms:created>
  <dcterms:modified xsi:type="dcterms:W3CDTF">2017-10-04T11:51:00Z</dcterms:modified>
</cp:coreProperties>
</file>