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8C" w:rsidRPr="001A628C" w:rsidRDefault="001A628C" w:rsidP="001A628C">
      <w:pPr>
        <w:spacing w:after="12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A628C">
        <w:rPr>
          <w:rFonts w:ascii="Times New Roman" w:hAnsi="Times New Roman"/>
          <w:b/>
          <w:sz w:val="24"/>
          <w:szCs w:val="24"/>
        </w:rPr>
        <w:t>Šalčininkų r. Eišiškių gimnazijos                                             2019 m. gruodžio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46"/>
        <w:gridCol w:w="2648"/>
        <w:gridCol w:w="5654"/>
      </w:tblGrid>
      <w:tr w:rsidR="001A628C" w:rsidRPr="001A628C" w:rsidTr="00E72EDC">
        <w:trPr>
          <w:trHeight w:val="335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28C" w:rsidRPr="001A628C" w:rsidTr="001A628C">
        <w:trPr>
          <w:trHeight w:val="47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Dalykinės mokyklinės olimpiados.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Pagal metodinių grupių planus, pagal Švietimo ir sporto skyriaus planus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Metodinių grupių pirmininkai</w:t>
            </w:r>
          </w:p>
        </w:tc>
      </w:tr>
      <w:tr w:rsidR="001A628C" w:rsidRPr="001A628C" w:rsidTr="001A628C">
        <w:trPr>
          <w:trHeight w:val="44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Prevencinė paskaita apie pirotechniką. 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Kisielienė. Policijos prevencinis skyrius</w:t>
            </w:r>
          </w:p>
        </w:tc>
      </w:tr>
      <w:tr w:rsidR="001A628C" w:rsidRPr="001A628C" w:rsidTr="0059591C">
        <w:trPr>
          <w:trHeight w:val="44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 w:rsidP="0059591C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t>Meninė, sportinė ir techninė veikla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A628C">
              <w:rPr>
                <w:rFonts w:ascii="Times New Roman" w:hAnsi="Times New Roman"/>
                <w:bCs/>
                <w:sz w:val="24"/>
                <w:szCs w:val="24"/>
              </w:rPr>
              <w:t>Mikolajki</w:t>
            </w:r>
            <w:proofErr w:type="spellEnd"/>
            <w:r w:rsidRPr="001A628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8A260F">
              <w:rPr>
                <w:rFonts w:ascii="Times New Roman" w:hAnsi="Times New Roman"/>
                <w:bCs/>
                <w:sz w:val="24"/>
                <w:szCs w:val="24"/>
              </w:rPr>
              <w:t xml:space="preserve"> Iki/ priešmokyklinio ugdymo grupių,  pradinių klasių mokinių dalyvavimas šventėje Eišiškių pramogų centre.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6 d.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8A260F" w:rsidP="008A260F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Staševska</w:t>
            </w:r>
            <w:proofErr w:type="spellEnd"/>
          </w:p>
        </w:tc>
      </w:tr>
      <w:tr w:rsidR="008A260F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260F" w:rsidRPr="001A628C" w:rsidRDefault="008A260F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Šv. Mikalojaus diena mokykloje. 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260F" w:rsidRPr="001A628C" w:rsidRDefault="008A2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260F" w:rsidRPr="001A628C" w:rsidRDefault="008A260F">
            <w:pPr>
              <w:rPr>
                <w:rFonts w:ascii="Times New Roman" w:hAnsi="Times New Roman"/>
                <w:sz w:val="24"/>
                <w:szCs w:val="24"/>
              </w:rPr>
            </w:pPr>
            <w:r w:rsidRPr="008A260F">
              <w:rPr>
                <w:rFonts w:ascii="Times New Roman" w:hAnsi="Times New Roman"/>
                <w:sz w:val="24"/>
                <w:szCs w:val="24"/>
              </w:rPr>
              <w:t xml:space="preserve">Mokinių taryba, M. </w:t>
            </w:r>
            <w:proofErr w:type="spellStart"/>
            <w:r w:rsidRPr="008A260F"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1A628C" w:rsidRPr="001A628C" w:rsidTr="001A628C">
        <w:trPr>
          <w:trHeight w:val="71"/>
          <w:tblCellSpacing w:w="0" w:type="dxa"/>
        </w:trPr>
        <w:tc>
          <w:tcPr>
            <w:tcW w:w="659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1A628C" w:rsidRPr="001A628C" w:rsidRDefault="008A26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Mokyklos bendruomenės </w:t>
            </w:r>
            <w:r w:rsidR="001A628C" w:rsidRPr="001A628C">
              <w:rPr>
                <w:rFonts w:ascii="Times New Roman" w:hAnsi="Times New Roman"/>
                <w:sz w:val="24"/>
                <w:szCs w:val="24"/>
              </w:rPr>
              <w:t>Kalėdiniai susitikimai.</w:t>
            </w:r>
          </w:p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 w:rsidRPr="001A628C">
              <w:rPr>
                <w:rFonts w:ascii="Times New Roman" w:hAnsi="Times New Roman"/>
                <w:sz w:val="24"/>
                <w:szCs w:val="24"/>
              </w:rPr>
              <w:t>. - 11.00 val.</w:t>
            </w:r>
          </w:p>
          <w:p w:rsidR="001A628C" w:rsidRPr="001A628C" w:rsidRDefault="008A26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5-IVG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kl.-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  <w:r w:rsidR="001A628C" w:rsidRPr="001A628C">
              <w:rPr>
                <w:rFonts w:ascii="Times New Roman" w:hAnsi="Times New Roman"/>
                <w:sz w:val="24"/>
                <w:szCs w:val="24"/>
              </w:rPr>
              <w:t>.00 val.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20 d.   </w:t>
            </w:r>
          </w:p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19 d. 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8A260F" w:rsidRDefault="008A26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Voitonis</w:t>
            </w:r>
            <w:proofErr w:type="spellEnd"/>
            <w:r w:rsidRPr="001A62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Idzikovska</w:t>
            </w:r>
            <w:proofErr w:type="spellEnd"/>
          </w:p>
        </w:tc>
      </w:tr>
      <w:tr w:rsidR="001A628C" w:rsidRPr="001A628C" w:rsidTr="001A628C">
        <w:trPr>
          <w:trHeight w:val="522"/>
          <w:tblCellSpacing w:w="0" w:type="dxa"/>
        </w:trPr>
        <w:tc>
          <w:tcPr>
            <w:tcW w:w="659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1A628C" w:rsidRPr="001A628C" w:rsidRDefault="0059591C" w:rsidP="001A62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Naujametinė eglutė</w:t>
            </w:r>
            <w:r w:rsidR="001A628C" w:rsidRPr="001A628C">
              <w:rPr>
                <w:rFonts w:ascii="Times New Roman" w:hAnsi="Times New Roman"/>
                <w:sz w:val="24"/>
                <w:szCs w:val="24"/>
              </w:rPr>
              <w:t>:</w:t>
            </w:r>
            <w:r w:rsidR="001A6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628C" w:rsidRPr="001A628C">
              <w:rPr>
                <w:rFonts w:ascii="Times New Roman" w:hAnsi="Times New Roman"/>
                <w:sz w:val="24"/>
                <w:szCs w:val="24"/>
              </w:rPr>
              <w:t xml:space="preserve"> 8-IV </w:t>
            </w:r>
            <w:proofErr w:type="spellStart"/>
            <w:r w:rsidR="001A628C" w:rsidRPr="001A628C">
              <w:rPr>
                <w:rFonts w:ascii="Times New Roman" w:hAnsi="Times New Roman"/>
                <w:sz w:val="24"/>
                <w:szCs w:val="24"/>
              </w:rPr>
              <w:t>gimn</w:t>
            </w:r>
            <w:proofErr w:type="spellEnd"/>
            <w:r w:rsidR="001A628C" w:rsidRPr="001A628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A628C" w:rsidRPr="001A628C"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 w:rsidR="001A628C" w:rsidRPr="001A628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1A628C" w:rsidRPr="001A628C" w:rsidRDefault="001A628C" w:rsidP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27 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17.00 val.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1A628C" w:rsidRPr="001A628C" w:rsidRDefault="001A628C" w:rsidP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Klasių auklėtojai</w:t>
            </w:r>
          </w:p>
        </w:tc>
      </w:tr>
      <w:tr w:rsidR="001A628C" w:rsidRPr="001A628C" w:rsidTr="001A628C">
        <w:trPr>
          <w:trHeight w:val="354"/>
          <w:tblCellSpacing w:w="0" w:type="dxa"/>
        </w:trPr>
        <w:tc>
          <w:tcPr>
            <w:tcW w:w="659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Akcija „Kalėdinės dovanos  globos namų gyventojams“.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III sav. 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 w:rsidRPr="001A628C">
              <w:rPr>
                <w:rFonts w:ascii="Times New Roman" w:hAnsi="Times New Roman"/>
                <w:sz w:val="24"/>
                <w:szCs w:val="24"/>
              </w:rPr>
              <w:t>, mokinių taryba</w:t>
            </w:r>
          </w:p>
        </w:tc>
      </w:tr>
      <w:tr w:rsidR="001A628C" w:rsidRPr="001A628C" w:rsidTr="001A628C">
        <w:trPr>
          <w:trHeight w:val="354"/>
          <w:tblCellSpacing w:w="0" w:type="dxa"/>
        </w:trPr>
        <w:tc>
          <w:tcPr>
            <w:tcW w:w="659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Dalyvavimas rajoninėse  sporto varžybose.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Pagal švietimo skyriaus </w:t>
            </w:r>
            <w:r w:rsidRPr="001A628C">
              <w:rPr>
                <w:rFonts w:ascii="Times New Roman" w:hAnsi="Times New Roman"/>
                <w:sz w:val="24"/>
                <w:szCs w:val="24"/>
              </w:rPr>
              <w:lastRenderedPageBreak/>
              <w:t>planą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Č.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 w:rsidRPr="001A628C">
              <w:rPr>
                <w:rFonts w:ascii="Times New Roman" w:hAnsi="Times New Roman"/>
                <w:sz w:val="24"/>
                <w:szCs w:val="24"/>
              </w:rPr>
              <w:t xml:space="preserve">, H.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Novikevič</w:t>
            </w:r>
            <w:proofErr w:type="spellEnd"/>
          </w:p>
        </w:tc>
      </w:tr>
      <w:tr w:rsidR="001A628C" w:rsidRPr="001A628C" w:rsidTr="001A628C">
        <w:trPr>
          <w:trHeight w:val="52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III. Pagalba mokiniams ir kitiems bendruomenės nariams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28C" w:rsidRPr="001A628C" w:rsidTr="001A628C">
        <w:trPr>
          <w:trHeight w:val="44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VGK posėdis:</w:t>
            </w:r>
            <w:r w:rsidR="00E72EDC">
              <w:rPr>
                <w:rFonts w:ascii="Times New Roman" w:hAnsi="Times New Roman"/>
                <w:sz w:val="24"/>
                <w:szCs w:val="24"/>
              </w:rPr>
              <w:t>1.</w:t>
            </w:r>
            <w:r w:rsidRPr="001A628C">
              <w:rPr>
                <w:rFonts w:ascii="Times New Roman" w:hAnsi="Times New Roman"/>
                <w:sz w:val="24"/>
                <w:szCs w:val="24"/>
              </w:rPr>
              <w:t xml:space="preserve"> Dėl specialiųjų poreikių turinčių mokinių ugdymosi rezultatų. ( 3-jų mėn. programų aptarimas).</w:t>
            </w:r>
          </w:p>
          <w:p w:rsidR="001A628C" w:rsidRPr="001A628C" w:rsidRDefault="001A628C" w:rsidP="00E72EDC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Dėl mokinių saugumo užtikrinimo Naujametinių eglučių metu. 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 w:rsidRPr="001A628C">
              <w:rPr>
                <w:rFonts w:ascii="Times New Roman" w:hAnsi="Times New Roman"/>
                <w:sz w:val="24"/>
                <w:szCs w:val="24"/>
              </w:rPr>
              <w:t>, A. Kisielienė</w:t>
            </w:r>
          </w:p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Klasių auklėtojai, kurių klasėse yra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 w:rsidRPr="001A628C">
              <w:rPr>
                <w:rFonts w:ascii="Times New Roman" w:hAnsi="Times New Roman"/>
                <w:sz w:val="24"/>
                <w:szCs w:val="24"/>
              </w:rPr>
              <w:t>. poreikių mokinių.</w:t>
            </w:r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DC" w:rsidRPr="001A628C" w:rsidRDefault="001A628C" w:rsidP="00E72ED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Akcija, skirta AIDS dienos paminėjimui. Proto mūšis „AIDS geriau žinoti“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1A628C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Kisielienė, T.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Balinska</w:t>
            </w:r>
            <w:proofErr w:type="spellEnd"/>
            <w:r w:rsidRPr="001A628C">
              <w:rPr>
                <w:rFonts w:ascii="Times New Roman" w:hAnsi="Times New Roman"/>
                <w:sz w:val="24"/>
                <w:szCs w:val="24"/>
              </w:rPr>
              <w:t xml:space="preserve">, I.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</w:p>
        </w:tc>
      </w:tr>
      <w:tr w:rsidR="00E72ED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2EDC" w:rsidRPr="001A628C" w:rsidRDefault="003E63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Tabako žala sveikatai-elektroninės cigaretės. 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2EDC" w:rsidRDefault="00E72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2EDC" w:rsidRPr="001A628C" w:rsidRDefault="003E6347" w:rsidP="003E6347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Sveikatos specialistas, soc. pedagogė</w:t>
            </w:r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Mokytojų, dirbančių 5-ose klasėse, pasitarimas. 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2 d. 14. 00 val.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 w:rsidP="001A628C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5-IVG klasių auklėtojų pasitarimas: Mokinių  lankomumas, elgesys, uniformos.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Mokinių tarybos susirinkimas ( dėl akcijos, skirtos Šalčininkų r.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 w:rsidRPr="001A628C">
              <w:rPr>
                <w:rFonts w:ascii="Times New Roman" w:hAnsi="Times New Roman"/>
                <w:sz w:val="24"/>
                <w:szCs w:val="24"/>
              </w:rPr>
              <w:t>. mokyklos globotiniams).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7 d. 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Direkciniai</w:t>
            </w:r>
            <w:proofErr w:type="spellEnd"/>
            <w:r w:rsidRPr="001A628C">
              <w:rPr>
                <w:rFonts w:ascii="Times New Roman" w:hAnsi="Times New Roman"/>
                <w:sz w:val="24"/>
                <w:szCs w:val="24"/>
              </w:rPr>
              <w:t xml:space="preserve"> pasitarimai: Dėl mokinių, turinčių mokymosi sunkumų rezultatų gerinimo (kviečiami mokiniai, klasių auklėtojai, dalykų mokytojai). </w:t>
            </w:r>
          </w:p>
          <w:p w:rsidR="001A628C" w:rsidRPr="0074443E" w:rsidRDefault="001A628C" w:rsidP="0074443E">
            <w:pPr>
              <w:numPr>
                <w:ilvl w:val="0"/>
                <w:numId w:val="7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4443E">
              <w:rPr>
                <w:rFonts w:ascii="Times New Roman" w:hAnsi="Times New Roman"/>
                <w:sz w:val="24"/>
                <w:szCs w:val="24"/>
              </w:rPr>
              <w:t xml:space="preserve">Dėl mokytojų veiklos priežiūros: elektroninio dienyno pildymas,  punktualumas, budėjimas.  </w:t>
            </w:r>
          </w:p>
          <w:p w:rsidR="001A628C" w:rsidRPr="001A628C" w:rsidRDefault="001A628C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Dėl edukacinių aplinkų kūrimo prieš Kalėdas ir  dėl Kalėdinių </w:t>
            </w:r>
            <w:r w:rsidRPr="001A628C">
              <w:rPr>
                <w:rFonts w:ascii="Times New Roman" w:hAnsi="Times New Roman"/>
                <w:sz w:val="24"/>
                <w:szCs w:val="24"/>
              </w:rPr>
              <w:lastRenderedPageBreak/>
              <w:t>renginių.</w:t>
            </w:r>
          </w:p>
          <w:p w:rsidR="001A628C" w:rsidRPr="001A628C" w:rsidRDefault="001A628C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 Dėl veiklos tobulinimo plano vykdymo ( po išorės vertinimo)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V. Ugdymo proceso stebėjimas, analizė, vertinimas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Skaitymo ir rašymo ugdymas per visų dalykų pamokas.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Logopedo, soc. pedagogo dokumentų ir veiklos analizė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Neformaliojo ugdymo užsiėmimų, klasių valandėlių stebėjimas ir aptarimas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Direkcija</w:t>
            </w:r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Mokyklos renginių</w:t>
            </w:r>
            <w:r w:rsidR="008A260F">
              <w:rPr>
                <w:rFonts w:ascii="Times New Roman" w:hAnsi="Times New Roman"/>
                <w:sz w:val="24"/>
                <w:szCs w:val="24"/>
              </w:rPr>
              <w:t xml:space="preserve">, klasės valandėlių </w:t>
            </w:r>
            <w:r w:rsidRPr="001A628C">
              <w:rPr>
                <w:rFonts w:ascii="Times New Roman" w:hAnsi="Times New Roman"/>
                <w:sz w:val="24"/>
                <w:szCs w:val="24"/>
              </w:rPr>
              <w:t xml:space="preserve"> stebėjimas</w:t>
            </w:r>
            <w:r w:rsidR="008A26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107B49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7B49" w:rsidRPr="001A628C" w:rsidRDefault="00107B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Atestacinės komisijos posėdis.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7B49" w:rsidRPr="001A628C" w:rsidRDefault="00107B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17-18 d. 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7B49" w:rsidRPr="001A628C" w:rsidRDefault="00107B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Mokyklos šventinis  papuošimas 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F20E56" w:rsidP="00F20E56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Spiridenkova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A. Kisielienė</w:t>
            </w:r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>Naujų baldų įsigijimas ir paskirstymas.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Mokymo priemonių, metodinės medžiagos, literatūros įsigijimas. 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28C" w:rsidRPr="001A628C" w:rsidTr="001A628C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bCs/>
                <w:sz w:val="24"/>
                <w:szCs w:val="24"/>
              </w:rPr>
              <w:t>VII. Tiriamoji veikla.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28C" w:rsidRPr="001A628C" w:rsidTr="001A628C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  <w:r w:rsidRPr="001A628C">
              <w:rPr>
                <w:rFonts w:ascii="Times New Roman" w:hAnsi="Times New Roman"/>
                <w:sz w:val="24"/>
                <w:szCs w:val="24"/>
              </w:rPr>
              <w:t xml:space="preserve">Tėvų ir mokinių apklausa </w:t>
            </w: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IQESonline</w:t>
            </w:r>
            <w:proofErr w:type="spellEnd"/>
            <w:r w:rsidRPr="001A628C">
              <w:rPr>
                <w:rFonts w:ascii="Times New Roman" w:hAnsi="Times New Roman"/>
                <w:sz w:val="24"/>
                <w:szCs w:val="24"/>
              </w:rPr>
              <w:t xml:space="preserve"> sistemoje. 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28C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1A628C" w:rsidRPr="001A628C" w:rsidTr="001A628C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7444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Įsivertinimo anketos pildymas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74443E" w:rsidP="0074443E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1A628C" w:rsidRPr="001A628C" w:rsidTr="001A628C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628C" w:rsidRPr="001A628C" w:rsidRDefault="001A62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62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VIII. Papildomi renginiai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28C" w:rsidRPr="001A628C" w:rsidTr="001A628C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28C" w:rsidRPr="001A628C" w:rsidTr="008A260F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628C" w:rsidRPr="001A628C" w:rsidRDefault="001A62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60F" w:rsidRPr="001A628C" w:rsidTr="001A628C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8A260F" w:rsidRPr="001A628C" w:rsidRDefault="008A2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8A260F" w:rsidRPr="001A628C" w:rsidRDefault="008A2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8A260F" w:rsidRPr="001A628C" w:rsidRDefault="008A2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13D5" w:rsidRPr="001A628C" w:rsidRDefault="005F13D5" w:rsidP="00E72EDC">
      <w:pPr>
        <w:rPr>
          <w:rFonts w:ascii="Times New Roman" w:hAnsi="Times New Roman"/>
          <w:sz w:val="24"/>
          <w:szCs w:val="24"/>
        </w:rPr>
      </w:pPr>
    </w:p>
    <w:sectPr w:rsidR="005F13D5" w:rsidRPr="001A628C" w:rsidSect="00E72ED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163"/>
    <w:multiLevelType w:val="hybridMultilevel"/>
    <w:tmpl w:val="2CFE67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043C"/>
    <w:multiLevelType w:val="hybridMultilevel"/>
    <w:tmpl w:val="37B230B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A50C8"/>
    <w:multiLevelType w:val="hybridMultilevel"/>
    <w:tmpl w:val="FD6CB3C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B5DB8"/>
    <w:multiLevelType w:val="hybridMultilevel"/>
    <w:tmpl w:val="B4DE4E2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3655C"/>
    <w:multiLevelType w:val="hybridMultilevel"/>
    <w:tmpl w:val="FB942792"/>
    <w:lvl w:ilvl="0" w:tplc="B99AB6C4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93B81"/>
    <w:multiLevelType w:val="hybridMultilevel"/>
    <w:tmpl w:val="8BBC22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72938"/>
    <w:multiLevelType w:val="hybridMultilevel"/>
    <w:tmpl w:val="5ED213F6"/>
    <w:lvl w:ilvl="0" w:tplc="9938725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A6C52"/>
    <w:multiLevelType w:val="hybridMultilevel"/>
    <w:tmpl w:val="FA4E0D6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518B8"/>
    <w:multiLevelType w:val="hybridMultilevel"/>
    <w:tmpl w:val="86EC74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708D5"/>
    <w:multiLevelType w:val="hybridMultilevel"/>
    <w:tmpl w:val="10D886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0549D"/>
    <w:multiLevelType w:val="hybridMultilevel"/>
    <w:tmpl w:val="932688BC"/>
    <w:lvl w:ilvl="0" w:tplc="CA165FAA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F0D88"/>
    <w:multiLevelType w:val="hybridMultilevel"/>
    <w:tmpl w:val="9686123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537CFC"/>
    <w:multiLevelType w:val="hybridMultilevel"/>
    <w:tmpl w:val="C2C480B6"/>
    <w:lvl w:ilvl="0" w:tplc="A6849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5A"/>
    <w:rsid w:val="00107B49"/>
    <w:rsid w:val="001A628C"/>
    <w:rsid w:val="00217E5A"/>
    <w:rsid w:val="003E6347"/>
    <w:rsid w:val="0059591C"/>
    <w:rsid w:val="005F13D5"/>
    <w:rsid w:val="005F74E8"/>
    <w:rsid w:val="0074443E"/>
    <w:rsid w:val="008A260F"/>
    <w:rsid w:val="00E72EDC"/>
    <w:rsid w:val="00F2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A628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A628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2008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cp:lastPrinted>2019-12-02T09:17:00Z</cp:lastPrinted>
  <dcterms:created xsi:type="dcterms:W3CDTF">2019-12-04T09:18:00Z</dcterms:created>
  <dcterms:modified xsi:type="dcterms:W3CDTF">2019-12-04T09:18:00Z</dcterms:modified>
</cp:coreProperties>
</file>