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1055" w14:textId="77777777" w:rsidR="00600C02" w:rsidRPr="00600C02" w:rsidRDefault="00600C02" w:rsidP="00600C02">
      <w:pPr>
        <w:spacing w:after="0" w:line="240" w:lineRule="auto"/>
        <w:jc w:val="center"/>
        <w:rPr>
          <w:rFonts w:ascii="Times New Roman" w:eastAsia="Times New Roman" w:hAnsi="Times New Roman" w:cs="Times New Roman"/>
          <w:sz w:val="24"/>
          <w:szCs w:val="24"/>
          <w:lang w:eastAsia="lt-LT"/>
        </w:rPr>
      </w:pPr>
      <w:r w:rsidRPr="00600C02">
        <w:rPr>
          <w:rFonts w:ascii="Times New Roman" w:eastAsia="Times New Roman" w:hAnsi="Times New Roman" w:cs="Times New Roman"/>
          <w:b/>
          <w:bCs/>
          <w:color w:val="000000"/>
          <w:sz w:val="24"/>
          <w:szCs w:val="24"/>
          <w:lang w:eastAsia="lt-LT"/>
        </w:rPr>
        <w:t>Šalčininkų rajonas</w:t>
      </w:r>
    </w:p>
    <w:p w14:paraId="4EBA34AA" w14:textId="77777777" w:rsidR="00600C02" w:rsidRPr="00600C02" w:rsidRDefault="00600C02" w:rsidP="00600C02">
      <w:pPr>
        <w:spacing w:after="0" w:line="240" w:lineRule="auto"/>
        <w:jc w:val="center"/>
        <w:rPr>
          <w:rFonts w:ascii="Times New Roman" w:eastAsia="Times New Roman" w:hAnsi="Times New Roman" w:cs="Times New Roman"/>
          <w:sz w:val="24"/>
          <w:szCs w:val="24"/>
          <w:lang w:eastAsia="lt-LT"/>
        </w:rPr>
      </w:pPr>
      <w:r w:rsidRPr="00600C02">
        <w:rPr>
          <w:rFonts w:ascii="Times New Roman" w:eastAsia="Times New Roman" w:hAnsi="Times New Roman" w:cs="Times New Roman"/>
          <w:b/>
          <w:bCs/>
          <w:color w:val="000000"/>
          <w:sz w:val="24"/>
          <w:szCs w:val="24"/>
          <w:lang w:eastAsia="lt-LT"/>
        </w:rPr>
        <w:t>Eišiškių gimnazija</w:t>
      </w:r>
    </w:p>
    <w:p w14:paraId="588348E7" w14:textId="77777777" w:rsidR="00600C02" w:rsidRPr="00600C02" w:rsidRDefault="00600C02" w:rsidP="00600C02">
      <w:pPr>
        <w:spacing w:after="0" w:line="240" w:lineRule="auto"/>
        <w:jc w:val="center"/>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lietuvių kalbos ir literatūros pamokos 11 klasėje , skirtos Vydūno 155-osioms metinėms, planas</w:t>
      </w:r>
    </w:p>
    <w:p w14:paraId="3F90BC61" w14:textId="77777777" w:rsidR="00600C02" w:rsidRPr="00600C02" w:rsidRDefault="00600C02" w:rsidP="00600C02">
      <w:pPr>
        <w:spacing w:after="0" w:line="240" w:lineRule="auto"/>
        <w:rPr>
          <w:rFonts w:ascii="Times New Roman" w:eastAsia="Times New Roman" w:hAnsi="Times New Roman" w:cs="Times New Roman"/>
          <w:sz w:val="24"/>
          <w:szCs w:val="24"/>
          <w:lang w:eastAsia="lt-LT"/>
        </w:rPr>
      </w:pPr>
    </w:p>
    <w:tbl>
      <w:tblPr>
        <w:tblW w:w="0" w:type="auto"/>
        <w:tblCellMar>
          <w:top w:w="15" w:type="dxa"/>
          <w:left w:w="15" w:type="dxa"/>
          <w:bottom w:w="15" w:type="dxa"/>
          <w:right w:w="15" w:type="dxa"/>
        </w:tblCellMar>
        <w:tblLook w:val="04A0" w:firstRow="1" w:lastRow="0" w:firstColumn="1" w:lastColumn="0" w:noHBand="0" w:noVBand="1"/>
      </w:tblPr>
      <w:tblGrid>
        <w:gridCol w:w="1884"/>
        <w:gridCol w:w="7122"/>
      </w:tblGrid>
      <w:tr w:rsidR="00600C02" w:rsidRPr="00600C02" w14:paraId="419597D9" w14:textId="77777777" w:rsidTr="00600C0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7B5BF" w14:textId="77777777" w:rsidR="00600C02" w:rsidRPr="00600C02" w:rsidRDefault="00600C02" w:rsidP="00600C02">
            <w:pPr>
              <w:spacing w:after="0" w:line="240" w:lineRule="auto"/>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Pamokos tema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4386E" w14:textId="77777777" w:rsidR="00600C02" w:rsidRPr="00600C02" w:rsidRDefault="00600C02" w:rsidP="00600C02">
            <w:pPr>
              <w:spacing w:after="0" w:line="240" w:lineRule="auto"/>
              <w:rPr>
                <w:rFonts w:ascii="Times New Roman" w:eastAsia="Times New Roman" w:hAnsi="Times New Roman" w:cs="Times New Roman"/>
                <w:sz w:val="24"/>
                <w:szCs w:val="24"/>
                <w:lang w:eastAsia="lt-LT"/>
              </w:rPr>
            </w:pPr>
            <w:r w:rsidRPr="00600C02">
              <w:rPr>
                <w:rFonts w:ascii="Times New Roman" w:eastAsia="Times New Roman" w:hAnsi="Times New Roman" w:cs="Times New Roman"/>
                <w:b/>
                <w:bCs/>
                <w:color w:val="000000"/>
                <w:sz w:val="28"/>
                <w:szCs w:val="28"/>
                <w:lang w:eastAsia="lt-LT"/>
              </w:rPr>
              <w:t xml:space="preserve">Tautos dvasios </w:t>
            </w:r>
            <w:proofErr w:type="spellStart"/>
            <w:r w:rsidRPr="00600C02">
              <w:rPr>
                <w:rFonts w:ascii="Times New Roman" w:eastAsia="Times New Roman" w:hAnsi="Times New Roman" w:cs="Times New Roman"/>
                <w:b/>
                <w:bCs/>
                <w:color w:val="000000"/>
                <w:sz w:val="28"/>
                <w:szCs w:val="28"/>
                <w:lang w:eastAsia="lt-LT"/>
              </w:rPr>
              <w:t>žadintojas</w:t>
            </w:r>
            <w:proofErr w:type="spellEnd"/>
          </w:p>
        </w:tc>
      </w:tr>
      <w:tr w:rsidR="00600C02" w:rsidRPr="00600C02" w14:paraId="2380FD32" w14:textId="77777777" w:rsidTr="00600C0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F290A" w14:textId="77777777" w:rsidR="00600C02" w:rsidRPr="00600C02" w:rsidRDefault="00600C02" w:rsidP="00600C02">
            <w:pPr>
              <w:spacing w:after="0" w:line="240" w:lineRule="auto"/>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Pamokos uždavinys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629DE" w14:textId="77777777" w:rsidR="00600C02" w:rsidRPr="00600C02" w:rsidRDefault="00600C02" w:rsidP="00600C02">
            <w:pPr>
              <w:spacing w:after="0" w:line="240" w:lineRule="auto"/>
              <w:jc w:val="both"/>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Remdamiesi jau turima ir nauja informacija gebės įvertinti Vydūno reikšmę kultūrai ir aktualizuoti šiandienos perspektyvoje.</w:t>
            </w:r>
          </w:p>
        </w:tc>
      </w:tr>
      <w:tr w:rsidR="00600C02" w:rsidRPr="00600C02" w14:paraId="7F66C258" w14:textId="77777777" w:rsidTr="00600C0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E2EF2" w14:textId="77777777" w:rsidR="00600C02" w:rsidRPr="00600C02" w:rsidRDefault="00600C02" w:rsidP="00600C02">
            <w:pPr>
              <w:spacing w:after="0" w:line="240" w:lineRule="auto"/>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Ugdomos kompetencijos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BD434" w14:textId="77777777" w:rsidR="00600C02" w:rsidRPr="00600C02" w:rsidRDefault="00600C02" w:rsidP="00600C02">
            <w:pPr>
              <w:spacing w:after="0" w:line="240" w:lineRule="auto"/>
              <w:jc w:val="both"/>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Kūrybiškumo kompetencija - gebės pasirinkti ir kritiškai išanalizuoti informaciją apie Vydūną.</w:t>
            </w:r>
          </w:p>
          <w:p w14:paraId="7968A402" w14:textId="77777777" w:rsidR="00600C02" w:rsidRPr="00600C02" w:rsidRDefault="00600C02" w:rsidP="00600C02">
            <w:pPr>
              <w:spacing w:after="0" w:line="240" w:lineRule="auto"/>
              <w:jc w:val="both"/>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Kultūrinė kompetencija-mokiniai ugdysis gebėjimą kritiškai apmąstyti savo ir kitų kultūrų poveikį, patirtį.</w:t>
            </w:r>
          </w:p>
          <w:p w14:paraId="3E68C7C1" w14:textId="77777777" w:rsidR="00600C02" w:rsidRPr="00600C02" w:rsidRDefault="00600C02" w:rsidP="00600C02">
            <w:pPr>
              <w:spacing w:after="0" w:line="240" w:lineRule="auto"/>
              <w:jc w:val="both"/>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Pažinimo kompetencija- susipažinę su pateikta medžiaga apie Vydūną, mokiniai gebės sujungti atskiras detales į visumą, pritaikyti žinias kituose kontekstuose (teksto kūrimui).</w:t>
            </w:r>
          </w:p>
          <w:p w14:paraId="54C407A9" w14:textId="77777777" w:rsidR="00600C02" w:rsidRPr="00600C02" w:rsidRDefault="00600C02" w:rsidP="00600C02">
            <w:pPr>
              <w:spacing w:after="0" w:line="240" w:lineRule="auto"/>
              <w:jc w:val="both"/>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 xml:space="preserve">Socialinė, emocinė ir sveikos gyvensenos kompetencija - </w:t>
            </w:r>
            <w:proofErr w:type="spellStart"/>
            <w:r w:rsidRPr="00600C02">
              <w:rPr>
                <w:rFonts w:ascii="Times New Roman" w:eastAsia="Times New Roman" w:hAnsi="Times New Roman" w:cs="Times New Roman"/>
                <w:color w:val="000000"/>
                <w:sz w:val="24"/>
                <w:szCs w:val="24"/>
                <w:lang w:eastAsia="lt-LT"/>
              </w:rPr>
              <w:t>regdamiesi</w:t>
            </w:r>
            <w:proofErr w:type="spellEnd"/>
            <w:r w:rsidRPr="00600C02">
              <w:rPr>
                <w:rFonts w:ascii="Times New Roman" w:eastAsia="Times New Roman" w:hAnsi="Times New Roman" w:cs="Times New Roman"/>
                <w:color w:val="000000"/>
                <w:sz w:val="24"/>
                <w:szCs w:val="24"/>
                <w:lang w:eastAsia="lt-LT"/>
              </w:rPr>
              <w:t xml:space="preserve"> raiškiai perskaityti ištraukas, mokiniai didins pasitikėjimo savimi jausmą, sieks tobulėti, sėkmingai bendraus ir bendradarbiaus.</w:t>
            </w:r>
          </w:p>
        </w:tc>
      </w:tr>
      <w:tr w:rsidR="00600C02" w:rsidRPr="00600C02" w14:paraId="79D2E003" w14:textId="77777777" w:rsidTr="00600C0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AB603" w14:textId="77777777" w:rsidR="00600C02" w:rsidRPr="00600C02" w:rsidRDefault="00600C02" w:rsidP="00600C02">
            <w:pPr>
              <w:spacing w:after="0" w:line="240" w:lineRule="auto"/>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Integravimo galimybės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5574B" w14:textId="77777777" w:rsidR="00600C02" w:rsidRPr="00600C02" w:rsidRDefault="00600C02" w:rsidP="00600C02">
            <w:pPr>
              <w:spacing w:after="0" w:line="240" w:lineRule="auto"/>
              <w:jc w:val="both"/>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Su istorija. Vydūnas žymiausias Mažosios Lietuvos kultūros veikėjas, didysis humanistas, rašytojas (1868-1953). Žmogus, kuris savo įvairiapuse veikla siekė ugdyti sąmoningų ir laisvų žmonių tautą.</w:t>
            </w:r>
            <w:r w:rsidRPr="00600C02">
              <w:rPr>
                <w:rFonts w:ascii="Times New Roman" w:eastAsia="Times New Roman" w:hAnsi="Times New Roman" w:cs="Times New Roman"/>
                <w:color w:val="5B565F"/>
                <w:sz w:val="21"/>
                <w:szCs w:val="21"/>
                <w:shd w:val="clear" w:color="auto" w:fill="FAF9F6"/>
                <w:lang w:eastAsia="lt-LT"/>
              </w:rPr>
              <w:t> </w:t>
            </w:r>
          </w:p>
        </w:tc>
      </w:tr>
      <w:tr w:rsidR="00600C02" w:rsidRPr="00600C02" w14:paraId="40D6DED5" w14:textId="77777777" w:rsidTr="00600C0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8D864" w14:textId="77777777" w:rsidR="00600C02" w:rsidRPr="00600C02" w:rsidRDefault="00600C02" w:rsidP="00600C02">
            <w:pPr>
              <w:spacing w:after="0" w:line="240" w:lineRule="auto"/>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Procesas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22D32" w14:textId="77777777" w:rsidR="00600C02" w:rsidRPr="00600C02" w:rsidRDefault="00600C02" w:rsidP="00600C02">
            <w:pPr>
              <w:spacing w:after="0" w:line="240" w:lineRule="auto"/>
              <w:jc w:val="both"/>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1.Pamoka vyksta Eišiškių miesto bibliotekoje.</w:t>
            </w:r>
          </w:p>
          <w:p w14:paraId="084CD233" w14:textId="77777777" w:rsidR="00600C02" w:rsidRPr="00600C02" w:rsidRDefault="00600C02" w:rsidP="00600C02">
            <w:pPr>
              <w:spacing w:after="0" w:line="240" w:lineRule="auto"/>
              <w:jc w:val="both"/>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2.Prieš pamoką mokiniai yra susipažinę su Vydūno tekstu ,,Tėvynė ir žmogus”</w:t>
            </w:r>
          </w:p>
          <w:p w14:paraId="0628ABBF" w14:textId="77777777" w:rsidR="00600C02" w:rsidRPr="00600C02" w:rsidRDefault="00600C02" w:rsidP="00600C02">
            <w:pPr>
              <w:spacing w:after="0" w:line="240" w:lineRule="auto"/>
              <w:jc w:val="both"/>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3. Probleminis klausimas ,, Kaip šiuolaikinio žmogaus gyvenime surasti vietos Tėvynei?”</w:t>
            </w:r>
          </w:p>
          <w:p w14:paraId="61518139" w14:textId="77777777" w:rsidR="00600C02" w:rsidRPr="00600C02" w:rsidRDefault="00600C02" w:rsidP="00600C02">
            <w:pPr>
              <w:spacing w:after="0" w:line="240" w:lineRule="auto"/>
              <w:jc w:val="both"/>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4.Bibliotekos darbuotojos įžanginis žodis, supažindinimas su Vydūno asmenybe, svarbiausiais gyvenimo faktais.</w:t>
            </w:r>
          </w:p>
          <w:p w14:paraId="0ED74273" w14:textId="77777777" w:rsidR="00600C02" w:rsidRPr="00600C02" w:rsidRDefault="00600C02" w:rsidP="00600C02">
            <w:pPr>
              <w:spacing w:after="0" w:line="240" w:lineRule="auto"/>
              <w:jc w:val="both"/>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5. Klausimas mokiniams ,,Kuo Vydūno asmenybė galėtų būti įdomi, išskirtinė? Ką jis davė Lietuvos kultūrai?”</w:t>
            </w:r>
          </w:p>
          <w:p w14:paraId="731CE7FA" w14:textId="77777777" w:rsidR="00600C02" w:rsidRPr="00600C02" w:rsidRDefault="00600C02" w:rsidP="00600C02">
            <w:pPr>
              <w:spacing w:after="0" w:line="240" w:lineRule="auto"/>
              <w:jc w:val="both"/>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6.Vaizdo įrašas ,,Rūtų vainikėlis”, ,,Lietuvių giesmė” ir ,,Susivokimo malda”.</w:t>
            </w:r>
          </w:p>
          <w:p w14:paraId="36FC567C" w14:textId="77777777" w:rsidR="00600C02" w:rsidRPr="00600C02" w:rsidRDefault="00600C02" w:rsidP="00600C02">
            <w:pPr>
              <w:spacing w:after="0" w:line="240" w:lineRule="auto"/>
              <w:jc w:val="both"/>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7.Klausimai diskusijai:</w:t>
            </w:r>
          </w:p>
          <w:p w14:paraId="098EA5D9" w14:textId="77777777" w:rsidR="00600C02" w:rsidRPr="00600C02" w:rsidRDefault="00600C02" w:rsidP="00600C02">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t-LT"/>
              </w:rPr>
            </w:pPr>
            <w:r w:rsidRPr="00600C02">
              <w:rPr>
                <w:rFonts w:ascii="Times New Roman" w:eastAsia="Times New Roman" w:hAnsi="Times New Roman" w:cs="Times New Roman"/>
                <w:color w:val="000000"/>
                <w:sz w:val="24"/>
                <w:szCs w:val="24"/>
                <w:lang w:eastAsia="lt-LT"/>
              </w:rPr>
              <w:t>Kokias idėjas kelia Vydūnas savo tekstuose?</w:t>
            </w:r>
          </w:p>
          <w:p w14:paraId="407D1E4B" w14:textId="77777777" w:rsidR="00600C02" w:rsidRPr="00600C02" w:rsidRDefault="00600C02" w:rsidP="00600C02">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t-LT"/>
              </w:rPr>
            </w:pPr>
            <w:r w:rsidRPr="00600C02">
              <w:rPr>
                <w:rFonts w:ascii="Times New Roman" w:eastAsia="Times New Roman" w:hAnsi="Times New Roman" w:cs="Times New Roman"/>
                <w:color w:val="000000"/>
                <w:sz w:val="24"/>
                <w:szCs w:val="24"/>
                <w:lang w:eastAsia="lt-LT"/>
              </w:rPr>
              <w:t>Kaip tos idėjos perteikiamos, kiek jos paveikios?</w:t>
            </w:r>
          </w:p>
          <w:p w14:paraId="1B000062" w14:textId="77777777" w:rsidR="00600C02" w:rsidRPr="00600C02" w:rsidRDefault="00600C02" w:rsidP="00600C02">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t-LT"/>
              </w:rPr>
            </w:pPr>
            <w:r w:rsidRPr="00600C02">
              <w:rPr>
                <w:rFonts w:ascii="Times New Roman" w:eastAsia="Times New Roman" w:hAnsi="Times New Roman" w:cs="Times New Roman"/>
                <w:color w:val="000000"/>
                <w:sz w:val="24"/>
                <w:szCs w:val="24"/>
                <w:lang w:eastAsia="lt-LT"/>
              </w:rPr>
              <w:t>Ko, anot mąstytojo, ieško žmogaus dvasia?</w:t>
            </w:r>
          </w:p>
          <w:p w14:paraId="6A1B80F9" w14:textId="77777777" w:rsidR="00600C02" w:rsidRPr="00600C02" w:rsidRDefault="00600C02" w:rsidP="00600C02">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t-LT"/>
              </w:rPr>
            </w:pPr>
            <w:r w:rsidRPr="00600C02">
              <w:rPr>
                <w:rFonts w:ascii="Times New Roman" w:eastAsia="Times New Roman" w:hAnsi="Times New Roman" w:cs="Times New Roman"/>
                <w:color w:val="000000"/>
                <w:sz w:val="24"/>
                <w:szCs w:val="24"/>
                <w:lang w:eastAsia="lt-LT"/>
              </w:rPr>
              <w:t>Ko mūsų dvasia šiandien ieško?</w:t>
            </w:r>
          </w:p>
          <w:p w14:paraId="3C2FB456" w14:textId="77777777" w:rsidR="00600C02" w:rsidRPr="00600C02" w:rsidRDefault="00600C02" w:rsidP="00600C02">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t-LT"/>
              </w:rPr>
            </w:pPr>
            <w:r w:rsidRPr="00600C02">
              <w:rPr>
                <w:rFonts w:ascii="Times New Roman" w:eastAsia="Times New Roman" w:hAnsi="Times New Roman" w:cs="Times New Roman"/>
                <w:color w:val="000000"/>
                <w:sz w:val="24"/>
                <w:szCs w:val="24"/>
                <w:lang w:eastAsia="lt-LT"/>
              </w:rPr>
              <w:t>Kiek Vydūno idėjos gali būti mums suprantamos, artimos?</w:t>
            </w:r>
          </w:p>
          <w:p w14:paraId="0D2625F4" w14:textId="77777777" w:rsidR="00600C02" w:rsidRPr="00600C02" w:rsidRDefault="00600C02" w:rsidP="00600C02">
            <w:pPr>
              <w:spacing w:after="0" w:line="240" w:lineRule="auto"/>
              <w:jc w:val="both"/>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8. Mokiniai raiškiai skaito Vydūno ,,Žmogus ir tėvynė” Priedas Nr. 1</w:t>
            </w:r>
          </w:p>
          <w:p w14:paraId="0B8ACBE6" w14:textId="77777777" w:rsidR="00600C02" w:rsidRPr="00600C02" w:rsidRDefault="00600C02" w:rsidP="00600C02">
            <w:pPr>
              <w:spacing w:after="0" w:line="240" w:lineRule="auto"/>
              <w:jc w:val="both"/>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9.Klausimai diskusijai:</w:t>
            </w:r>
          </w:p>
          <w:p w14:paraId="66BCEA41" w14:textId="77777777" w:rsidR="00600C02" w:rsidRPr="00600C02" w:rsidRDefault="00600C02" w:rsidP="00600C02">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t-LT"/>
              </w:rPr>
            </w:pPr>
            <w:r w:rsidRPr="00600C02">
              <w:rPr>
                <w:rFonts w:ascii="Times New Roman" w:eastAsia="Times New Roman" w:hAnsi="Times New Roman" w:cs="Times New Roman"/>
                <w:color w:val="000000"/>
                <w:sz w:val="24"/>
                <w:szCs w:val="24"/>
                <w:lang w:eastAsia="lt-LT"/>
              </w:rPr>
              <w:t>Kaip mums skamba žodis ,,Tėvynė”?</w:t>
            </w:r>
          </w:p>
          <w:p w14:paraId="7873A630" w14:textId="77777777" w:rsidR="00600C02" w:rsidRPr="00600C02" w:rsidRDefault="00600C02" w:rsidP="00600C02">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t-LT"/>
              </w:rPr>
            </w:pPr>
            <w:r w:rsidRPr="00600C02">
              <w:rPr>
                <w:rFonts w:ascii="Times New Roman" w:eastAsia="Times New Roman" w:hAnsi="Times New Roman" w:cs="Times New Roman"/>
                <w:color w:val="000000"/>
                <w:sz w:val="24"/>
                <w:szCs w:val="24"/>
                <w:lang w:eastAsia="lt-LT"/>
              </w:rPr>
              <w:t>Ar pakitusi sąvokos reikšmė, lyginant su Vydūno supratimu?</w:t>
            </w:r>
          </w:p>
          <w:p w14:paraId="07BB72D5" w14:textId="77777777" w:rsidR="00600C02" w:rsidRPr="00600C02" w:rsidRDefault="00600C02" w:rsidP="00600C02">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t-LT"/>
              </w:rPr>
            </w:pPr>
            <w:r w:rsidRPr="00600C02">
              <w:rPr>
                <w:rFonts w:ascii="Times New Roman" w:eastAsia="Times New Roman" w:hAnsi="Times New Roman" w:cs="Times New Roman"/>
                <w:color w:val="000000"/>
                <w:sz w:val="24"/>
                <w:szCs w:val="24"/>
                <w:lang w:eastAsia="lt-LT"/>
              </w:rPr>
              <w:t>Jei pakitusi, tai kaip?</w:t>
            </w:r>
          </w:p>
          <w:p w14:paraId="3D30FE5D" w14:textId="77777777" w:rsidR="00600C02" w:rsidRPr="00600C02" w:rsidRDefault="00600C02" w:rsidP="00600C02">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t-LT"/>
              </w:rPr>
            </w:pPr>
            <w:r w:rsidRPr="00600C02">
              <w:rPr>
                <w:rFonts w:ascii="Times New Roman" w:eastAsia="Times New Roman" w:hAnsi="Times New Roman" w:cs="Times New Roman"/>
                <w:color w:val="000000"/>
                <w:sz w:val="24"/>
                <w:szCs w:val="24"/>
                <w:lang w:eastAsia="lt-LT"/>
              </w:rPr>
              <w:t>Kieno iš tikrųjų yra tėvynė? Ką turime daryti, kad ji tikrai būtų mūsų?</w:t>
            </w:r>
          </w:p>
          <w:p w14:paraId="1B9B1D57" w14:textId="77777777" w:rsidR="00600C02" w:rsidRPr="00600C02" w:rsidRDefault="00600C02" w:rsidP="00600C02">
            <w:pPr>
              <w:spacing w:after="0" w:line="240" w:lineRule="auto"/>
              <w:jc w:val="both"/>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10. Apibendrinimo žodis ( mokytoja ir bibliotekos darbuotoja)</w:t>
            </w:r>
          </w:p>
          <w:p w14:paraId="28C14722" w14:textId="77777777" w:rsidR="00600C02" w:rsidRPr="00600C02" w:rsidRDefault="00600C02" w:rsidP="00600C02">
            <w:pPr>
              <w:spacing w:after="0" w:line="240" w:lineRule="auto"/>
              <w:jc w:val="both"/>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lastRenderedPageBreak/>
              <w:t>11. Pažintis su biblioteka ir jos fondu ( bibliotekos darbuotoja)</w:t>
            </w:r>
          </w:p>
          <w:p w14:paraId="19D2A37E" w14:textId="77777777" w:rsidR="00600C02" w:rsidRPr="00600C02" w:rsidRDefault="00600C02" w:rsidP="00600C02">
            <w:pPr>
              <w:spacing w:after="0" w:line="240" w:lineRule="auto"/>
              <w:rPr>
                <w:rFonts w:ascii="Times New Roman" w:eastAsia="Times New Roman" w:hAnsi="Times New Roman" w:cs="Times New Roman"/>
                <w:sz w:val="24"/>
                <w:szCs w:val="24"/>
                <w:lang w:eastAsia="lt-LT"/>
              </w:rPr>
            </w:pPr>
          </w:p>
        </w:tc>
      </w:tr>
      <w:tr w:rsidR="00600C02" w:rsidRPr="00600C02" w14:paraId="601E00AC" w14:textId="77777777" w:rsidTr="00600C0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F64DA" w14:textId="77777777" w:rsidR="00600C02" w:rsidRPr="00600C02" w:rsidRDefault="00600C02" w:rsidP="00600C02">
            <w:pPr>
              <w:spacing w:after="0" w:line="240" w:lineRule="auto"/>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lastRenderedPageBreak/>
              <w:t>Pamokos refleksija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CC002" w14:textId="77777777" w:rsidR="00600C02" w:rsidRPr="00600C02" w:rsidRDefault="00600C02" w:rsidP="00600C02">
            <w:pPr>
              <w:spacing w:after="0" w:line="240" w:lineRule="auto"/>
              <w:jc w:val="both"/>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Klausimai mokiniams:</w:t>
            </w:r>
          </w:p>
          <w:p w14:paraId="749EEB22" w14:textId="77777777" w:rsidR="00600C02" w:rsidRPr="00600C02" w:rsidRDefault="00600C02" w:rsidP="00600C02">
            <w:pPr>
              <w:spacing w:after="0" w:line="240" w:lineRule="auto"/>
              <w:jc w:val="both"/>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1.Ko naujo sužinojau, išmokau?</w:t>
            </w:r>
          </w:p>
          <w:p w14:paraId="0FAF7276" w14:textId="77777777" w:rsidR="00600C02" w:rsidRPr="00600C02" w:rsidRDefault="00600C02" w:rsidP="00600C02">
            <w:pPr>
              <w:spacing w:after="0" w:line="240" w:lineRule="auto"/>
              <w:jc w:val="both"/>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2. Kur galėsiu panaudoti šias naujas žinias?</w:t>
            </w:r>
          </w:p>
          <w:p w14:paraId="58C6DD20" w14:textId="77777777" w:rsidR="00600C02" w:rsidRPr="00600C02" w:rsidRDefault="00600C02" w:rsidP="00600C02">
            <w:pPr>
              <w:spacing w:after="0" w:line="240" w:lineRule="auto"/>
              <w:jc w:val="both"/>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3.Kaip aš jaučiausi pamokos metu? Kokias emocijas pateikta informacija man sukėlė?</w:t>
            </w:r>
          </w:p>
        </w:tc>
      </w:tr>
    </w:tbl>
    <w:p w14:paraId="5ABAA0B7" w14:textId="77777777" w:rsidR="00600C02" w:rsidRDefault="00600C02" w:rsidP="00600C02">
      <w:pPr>
        <w:spacing w:after="240" w:line="240" w:lineRule="auto"/>
        <w:rPr>
          <w:rFonts w:ascii="Times New Roman" w:eastAsia="Times New Roman" w:hAnsi="Times New Roman" w:cs="Times New Roman"/>
          <w:sz w:val="24"/>
          <w:szCs w:val="24"/>
          <w:lang w:eastAsia="lt-LT"/>
        </w:rPr>
      </w:pPr>
      <w:r w:rsidRPr="00600C02">
        <w:rPr>
          <w:rFonts w:ascii="Times New Roman" w:eastAsia="Times New Roman" w:hAnsi="Times New Roman" w:cs="Times New Roman"/>
          <w:sz w:val="24"/>
          <w:szCs w:val="24"/>
          <w:lang w:eastAsia="lt-LT"/>
        </w:rPr>
        <w:br/>
      </w:r>
      <w:r w:rsidRPr="00600C02">
        <w:rPr>
          <w:rFonts w:ascii="Times New Roman" w:eastAsia="Times New Roman" w:hAnsi="Times New Roman" w:cs="Times New Roman"/>
          <w:sz w:val="24"/>
          <w:szCs w:val="24"/>
          <w:lang w:eastAsia="lt-LT"/>
        </w:rPr>
        <w:br/>
      </w:r>
      <w:r w:rsidRPr="00600C02">
        <w:rPr>
          <w:rFonts w:ascii="Times New Roman" w:eastAsia="Times New Roman" w:hAnsi="Times New Roman" w:cs="Times New Roman"/>
          <w:sz w:val="24"/>
          <w:szCs w:val="24"/>
          <w:lang w:eastAsia="lt-LT"/>
        </w:rPr>
        <w:br/>
      </w:r>
    </w:p>
    <w:p w14:paraId="510226BD" w14:textId="271EC8C7" w:rsidR="00600C02" w:rsidRPr="00600C02" w:rsidRDefault="00600C02" w:rsidP="00600C0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r w:rsidRPr="00600C02">
        <w:rPr>
          <w:rFonts w:ascii="Times New Roman" w:eastAsia="Times New Roman" w:hAnsi="Times New Roman" w:cs="Times New Roman"/>
          <w:color w:val="000000"/>
          <w:sz w:val="24"/>
          <w:szCs w:val="24"/>
          <w:lang w:eastAsia="lt-LT"/>
        </w:rPr>
        <w:lastRenderedPageBreak/>
        <w:t>Priedas Nr. 1</w:t>
      </w:r>
    </w:p>
    <w:p w14:paraId="5A94FD32" w14:textId="77777777" w:rsidR="00600C02" w:rsidRPr="00600C02" w:rsidRDefault="00600C02" w:rsidP="00600C02">
      <w:pPr>
        <w:spacing w:after="0" w:line="240" w:lineRule="auto"/>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Vydūnas TĖVYNĖ IR ŽMOGUS </w:t>
      </w:r>
    </w:p>
    <w:p w14:paraId="20C24D85" w14:textId="77777777" w:rsidR="00600C02" w:rsidRPr="00600C02" w:rsidRDefault="00600C02" w:rsidP="00600C02">
      <w:pPr>
        <w:spacing w:after="0" w:line="240" w:lineRule="auto"/>
        <w:jc w:val="both"/>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 xml:space="preserve">Taip nepaprastai skamba, kai kas nors kalba apie tėvynę. Regi sugrįžus pereitas erdves ir praėjusį laiką. Užmiršti įvykiai ir daiktai atgyja. Vėl pasigirsta seniai nuaidėję garsai ir žodžiai, vėl prabyla į žmogų lūkesčiai ir abejonės, aimanos ir džiaugsmai. Nušvinta visa būtis ir vėl kaip kadaise dosniai dalija viltis, žadėdama išsipildymą. Lyg didis slėpinys sielai iškyla tėvynė. Pasaulis be tėvynės – tarsi lengvai ir greitai perskaitomas puslapis. O norėdamas suvokti tėvynės esmę, turi išmokti ramiai susikaupti savyje. Tik tuomet sieloje tyliai suskambės: tėvynė yra mūsų minčių pradžia ir esmė, slaptinga žmogaus palaima. Tačiau tai nelengva suprasti. Tėvynė žmogui tiek daug reiškia tikriausiai todėl, kad jis čia viską patyrė pirmąsyk: pasiaukojamą motinos meilę, rūpestingą tėvo gerumą. Čia pirmąsyk išgirdo žmogaus balsą. Čia motinos širdingumas, tėvo mąslumas pirmąsyk leido jam patirti žmogų. Taigi tėvynėje žmogų pirmąsyk apsiautė saulės spinduliai, apgobė nakties tamsa, čia jam pražydo pirmasis pavasaris, nuvyto pirmasis ruduo ir nukūpėjo vešli vasara, su baltais sapnais išaušo žiema. Visos gėlės, visi medžiai, laukai ir miškai, visa žemės, vandens ir oro gyvybė pirmąsyk žmogui pasirodė tėvynėje. Ir visa tai jam savitai pasireiškė. Čia, tėvynėje, palinko laikas ties erdve, kurioje jis užgimė, ir nuvedė jį į pirmąsias dienas, mėnesius, per metų laikus, nuolatinę jų kaitą ir permainas pro kitų žmonių gyvenimus, leisdamas pražysti jo paties gyvenimui. Tačiau pirmoji patirtis dar ne viskas. Tik supratę, jog tėvynėje teišsiskleidžia žmogaus gyvenimas, atveriame tėvynės slėpinį. Tėvyne alsuoja žmogaus dvasia, ir tėvynė alsuoja žmogumi. Ji užtvindo jį visą, o žmogus tada ją įprasmina. Atklydėlio iš svetur siela alsuoja visai kitaip. Jis negyvena tėvynės gyvenimu, nesuvokia jos turinio nei esmės, nejaučia jos gamtos nei žmonių, o tėvynė negyvena su juo. Jis visuomet lieka nuošaly, gyvena atskirai nuo jos erdvės, nors būtų išgyvenęs šioje žemėje šimtmečius. Išties, tėvynė – tai erdvė tam tikrame laike. Tačiau su ja suvienija žmogaus prigimties ypatumai. Tėvynėje, savo jaunystės erdvėje, žmogus pradeda įsisąmoninti savo būtį. Sąmonei bręstant išauga žmogaus gyvenimo turinys, išauga visas pasaulis. Tėvynėje – augimo ir tapsmo pradžia. O pati tėvynė? Susikaupęs </w:t>
      </w:r>
      <w:proofErr w:type="spellStart"/>
      <w:r w:rsidRPr="00600C02">
        <w:rPr>
          <w:rFonts w:ascii="Times New Roman" w:eastAsia="Times New Roman" w:hAnsi="Times New Roman" w:cs="Times New Roman"/>
          <w:color w:val="000000"/>
          <w:sz w:val="24"/>
          <w:szCs w:val="24"/>
          <w:lang w:eastAsia="lt-LT"/>
        </w:rPr>
        <w:t>savy</w:t>
      </w:r>
      <w:proofErr w:type="spellEnd"/>
      <w:r w:rsidRPr="00600C02">
        <w:rPr>
          <w:rFonts w:ascii="Times New Roman" w:eastAsia="Times New Roman" w:hAnsi="Times New Roman" w:cs="Times New Roman"/>
          <w:color w:val="000000"/>
          <w:sz w:val="24"/>
          <w:szCs w:val="24"/>
          <w:lang w:eastAsia="lt-LT"/>
        </w:rPr>
        <w:t xml:space="preserve">, žmogus regi ją augant iš savo esybės. Kokia žmogaus esybė, tokia ir jo tėvynė. Kad ir kaip į daugelį šių minčių bežiūrėtum, svarbiausia jų prasmė lieka nepakitus. Tačiau tik tam, kuris pripažįsta, jog žmogus yra dvasinga būtybė, iškilusi virš erdvės ir laiko, tik tam ši mintis nušvis visiškai aiškiai. Tėvynė neatskiriama nuo žmogaus esmės. Ji yra ta </w:t>
      </w:r>
      <w:proofErr w:type="spellStart"/>
      <w:r w:rsidRPr="00600C02">
        <w:rPr>
          <w:rFonts w:ascii="Times New Roman" w:eastAsia="Times New Roman" w:hAnsi="Times New Roman" w:cs="Times New Roman"/>
          <w:color w:val="000000"/>
          <w:sz w:val="24"/>
          <w:szCs w:val="24"/>
          <w:lang w:eastAsia="lt-LT"/>
        </w:rPr>
        <w:t>duotybė</w:t>
      </w:r>
      <w:proofErr w:type="spellEnd"/>
      <w:r w:rsidRPr="00600C02">
        <w:rPr>
          <w:rFonts w:ascii="Times New Roman" w:eastAsia="Times New Roman" w:hAnsi="Times New Roman" w:cs="Times New Roman"/>
          <w:color w:val="000000"/>
          <w:sz w:val="24"/>
          <w:szCs w:val="24"/>
          <w:lang w:eastAsia="lt-LT"/>
        </w:rPr>
        <w:t xml:space="preserve">, kurioje žmogus gali suvokti savo būties prasmę ir siekti sąmoningumo. Todėl tėvynė dar yra užduotis ir pareiga. Šis vidinis ryšys atsiskleidžia ilgesiu, kurį žmogus patiria svetimoje šalyje. Būna tokios dvasinės sandaros žmonių, kurie gyvenimo keliu turi eiti be tėvynės, be jos žemės ir jos dvasios, kurie nepatiria tėvynės ilgesio, nesiedami su ja savo gyvenimo prasmės. Tai </w:t>
      </w:r>
      <w:proofErr w:type="spellStart"/>
      <w:r w:rsidRPr="00600C02">
        <w:rPr>
          <w:rFonts w:ascii="Times New Roman" w:eastAsia="Times New Roman" w:hAnsi="Times New Roman" w:cs="Times New Roman"/>
          <w:color w:val="000000"/>
          <w:sz w:val="24"/>
          <w:szCs w:val="24"/>
          <w:lang w:eastAsia="lt-LT"/>
        </w:rPr>
        <w:t>betėvyniai</w:t>
      </w:r>
      <w:proofErr w:type="spellEnd"/>
      <w:r w:rsidRPr="00600C02">
        <w:rPr>
          <w:rFonts w:ascii="Times New Roman" w:eastAsia="Times New Roman" w:hAnsi="Times New Roman" w:cs="Times New Roman"/>
          <w:color w:val="000000"/>
          <w:sz w:val="24"/>
          <w:szCs w:val="24"/>
          <w:lang w:eastAsia="lt-LT"/>
        </w:rPr>
        <w:t xml:space="preserve">, vargiai nutuokiantys savo gyvenimo prasmę ir tikriausiai niekad nesuvoksiantys savo pačių būties esmės. Tėvynė jiems ten, kur jie gali kaupti turtą ir įgyvendinti savo siekimą valdyti bei priversti. Tėvyniškumas ar </w:t>
      </w:r>
      <w:proofErr w:type="spellStart"/>
      <w:r w:rsidRPr="00600C02">
        <w:rPr>
          <w:rFonts w:ascii="Times New Roman" w:eastAsia="Times New Roman" w:hAnsi="Times New Roman" w:cs="Times New Roman"/>
          <w:color w:val="000000"/>
          <w:sz w:val="24"/>
          <w:szCs w:val="24"/>
          <w:lang w:eastAsia="lt-LT"/>
        </w:rPr>
        <w:t>betėvyniškumas</w:t>
      </w:r>
      <w:proofErr w:type="spellEnd"/>
      <w:r w:rsidRPr="00600C02">
        <w:rPr>
          <w:rFonts w:ascii="Times New Roman" w:eastAsia="Times New Roman" w:hAnsi="Times New Roman" w:cs="Times New Roman"/>
          <w:color w:val="000000"/>
          <w:sz w:val="24"/>
          <w:szCs w:val="24"/>
          <w:lang w:eastAsia="lt-LT"/>
        </w:rPr>
        <w:t xml:space="preserve"> nėra vien atskiro asmens bruožas. Ir tai, ir tai stiprėja per žmonių kartas, pratęsiama kiekvieno naujai užgimusio. Pirmuoju atveju su kiekviena karta auga darna tarp tėvynės ir žmogaus. Antruoju atveju vis labiau linkstama manyti, kad esą galima perkant ar prievarta įgyti žemės ir ją vadinti tėvyne . Žinoma, galima ginčytis, kieno iš tikrųjų yra tėvynė. Tik viena aišku, kad prievartos žmonės yra svetimi tėvynei, o tėvynė jiems. Tėvynės žmogus nesirungia dėl jos, jis jai gyvena, ir tėvynė gausiai teikia jėgų, dalija ramybės malonę, bet tik tiems, kurių esybėje ji įsišaknijus, kurie brandina joje savo žmoniškumą. Tokie žmonės myli ir vertina visas tėvynės apraiškas. Jie yra visų tėvynės paslapčių, skausmų ir džiaugsmų žyniai. Tėvynė jiems yra dirva žmoniškumui ugdytis. Tėvynėje slypi visos jėgos ir kūrybinės galios, Kūrėjo valios nulemtos amžinybėje ir begalybėje.</w:t>
      </w:r>
    </w:p>
    <w:p w14:paraId="70091024" w14:textId="63094931" w:rsidR="005959B9" w:rsidRPr="00600C02" w:rsidRDefault="00600C02" w:rsidP="00600C02">
      <w:pPr>
        <w:spacing w:after="0" w:line="240" w:lineRule="auto"/>
        <w:jc w:val="both"/>
        <w:rPr>
          <w:rFonts w:ascii="Times New Roman" w:eastAsia="Times New Roman" w:hAnsi="Times New Roman" w:cs="Times New Roman"/>
          <w:sz w:val="24"/>
          <w:szCs w:val="24"/>
          <w:lang w:eastAsia="lt-LT"/>
        </w:rPr>
      </w:pPr>
      <w:r w:rsidRPr="00600C02">
        <w:rPr>
          <w:rFonts w:ascii="Times New Roman" w:eastAsia="Times New Roman" w:hAnsi="Times New Roman" w:cs="Times New Roman"/>
          <w:color w:val="000000"/>
          <w:sz w:val="24"/>
          <w:szCs w:val="24"/>
          <w:lang w:eastAsia="lt-LT"/>
        </w:rPr>
        <w:t> Vydūnas, Septyni šimtmečiai vokiečių ir lietuvių santykių, Vilnius: Vaga, 2001, p. 67–70. </w:t>
      </w:r>
    </w:p>
    <w:sectPr w:rsidR="005959B9" w:rsidRPr="00600C02">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E270D"/>
    <w:multiLevelType w:val="multilevel"/>
    <w:tmpl w:val="CC14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5F41EB"/>
    <w:multiLevelType w:val="multilevel"/>
    <w:tmpl w:val="47B0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979548">
    <w:abstractNumId w:val="0"/>
  </w:num>
  <w:num w:numId="2" w16cid:durableId="312410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A0"/>
    <w:rsid w:val="005959B9"/>
    <w:rsid w:val="00600C02"/>
    <w:rsid w:val="00AB4E85"/>
    <w:rsid w:val="00BC40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6C7FA"/>
  <w15:chartTrackingRefBased/>
  <w15:docId w15:val="{AC9829C5-C82D-468E-ABB5-1BFBA497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7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4334</Words>
  <Characters>2471</Characters>
  <Application>Microsoft Office Word</Application>
  <DocSecurity>0</DocSecurity>
  <Lines>20</Lines>
  <Paragraphs>13</Paragraphs>
  <ScaleCrop>false</ScaleCrop>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VALIUKIENĖ</dc:creator>
  <cp:keywords/>
  <dc:description/>
  <cp:lastModifiedBy>Ana Korkut</cp:lastModifiedBy>
  <cp:revision>2</cp:revision>
  <dcterms:created xsi:type="dcterms:W3CDTF">2023-04-05T08:27:00Z</dcterms:created>
  <dcterms:modified xsi:type="dcterms:W3CDTF">2023-04-05T08:27:00Z</dcterms:modified>
</cp:coreProperties>
</file>